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pPr>
      <w:r w:rsidDel="00000000" w:rsidR="00000000" w:rsidRPr="00000000">
        <w:rPr>
          <w:rtl w:val="0"/>
        </w:rPr>
      </w:r>
    </w:p>
    <w:p w:rsidR="00000000" w:rsidDel="00000000" w:rsidP="00000000" w:rsidRDefault="00000000" w:rsidRPr="00000000" w14:paraId="00000002">
      <w:pPr>
        <w:widowControl w:val="0"/>
        <w:spacing w:line="240" w:lineRule="auto"/>
        <w:jc w:val="center"/>
        <w:rPr/>
      </w:pPr>
      <w:r w:rsidDel="00000000" w:rsidR="00000000" w:rsidRPr="00000000">
        <w:rPr>
          <w:rtl w:val="0"/>
        </w:rPr>
      </w:r>
    </w:p>
    <w:tbl>
      <w:tblPr>
        <w:tblStyle w:val="Table1"/>
        <w:tblW w:w="900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270"/>
        <w:gridCol w:w="330"/>
        <w:gridCol w:w="1800"/>
        <w:gridCol w:w="405"/>
        <w:gridCol w:w="3195"/>
        <w:tblGridChange w:id="0">
          <w:tblGrid>
            <w:gridCol w:w="3270"/>
            <w:gridCol w:w="330"/>
            <w:gridCol w:w="1800"/>
            <w:gridCol w:w="405"/>
            <w:gridCol w:w="3195"/>
          </w:tblGrid>
        </w:tblGridChange>
      </w:tblGrid>
      <w:tr>
        <w:trPr>
          <w:cantSplit w:val="0"/>
          <w:trHeight w:val="155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jc w:val="center"/>
              <w:rPr/>
            </w:pPr>
            <w:r w:rsidDel="00000000" w:rsidR="00000000" w:rsidRPr="00000000">
              <w:rPr/>
              <w:drawing>
                <wp:inline distB="114300" distT="114300" distL="114300" distR="114300">
                  <wp:extent cx="1771650" cy="73660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71650" cy="7366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pPr>
            <w:r w:rsidDel="00000000" w:rsidR="00000000" w:rsidRPr="00000000">
              <w:rPr/>
              <w:drawing>
                <wp:inline distB="114300" distT="114300" distL="114300" distR="114300">
                  <wp:extent cx="1771650" cy="87630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71650" cy="8763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8">
      <w:pPr>
        <w:widowControl w:val="0"/>
        <w:spacing w:line="240" w:lineRule="auto"/>
        <w:jc w:val="center"/>
        <w:rPr/>
      </w:pPr>
      <w:r w:rsidDel="00000000" w:rsidR="00000000" w:rsidRPr="00000000">
        <w:rPr>
          <w:rtl w:val="0"/>
        </w:rPr>
      </w:r>
    </w:p>
    <w:p w:rsidR="00000000" w:rsidDel="00000000" w:rsidP="00000000" w:rsidRDefault="00000000" w:rsidRPr="00000000" w14:paraId="00000009">
      <w:pPr>
        <w:widowControl w:val="0"/>
        <w:spacing w:line="240" w:lineRule="auto"/>
        <w:jc w:val="center"/>
        <w:rPr/>
      </w:pPr>
      <w:r w:rsidDel="00000000" w:rsidR="00000000" w:rsidRPr="00000000">
        <w:rPr>
          <w:rtl w:val="0"/>
        </w:rPr>
      </w:r>
    </w:p>
    <w:p w:rsidR="00000000" w:rsidDel="00000000" w:rsidP="00000000" w:rsidRDefault="00000000" w:rsidRPr="00000000" w14:paraId="0000000A">
      <w:pPr>
        <w:widowControl w:val="0"/>
        <w:spacing w:line="240" w:lineRule="auto"/>
        <w:jc w:val="cente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center"/>
        <w:rPr>
          <w:b w:val="1"/>
          <w:sz w:val="40"/>
          <w:szCs w:val="40"/>
        </w:rPr>
      </w:pPr>
      <w:r w:rsidDel="00000000" w:rsidR="00000000" w:rsidRPr="00000000">
        <w:rPr>
          <w:rtl w:val="0"/>
        </w:rPr>
      </w:r>
    </w:p>
    <w:p w:rsidR="00000000" w:rsidDel="00000000" w:rsidP="00000000" w:rsidRDefault="00000000" w:rsidRPr="00000000" w14:paraId="0000000F">
      <w:pPr>
        <w:jc w:val="center"/>
        <w:rPr>
          <w:b w:val="1"/>
          <w:sz w:val="40"/>
          <w:szCs w:val="40"/>
        </w:rPr>
      </w:pPr>
      <w:r w:rsidDel="00000000" w:rsidR="00000000" w:rsidRPr="00000000">
        <w:rPr>
          <w:rtl w:val="0"/>
        </w:rPr>
      </w:r>
    </w:p>
    <w:p w:rsidR="00000000" w:rsidDel="00000000" w:rsidP="00000000" w:rsidRDefault="00000000" w:rsidRPr="00000000" w14:paraId="00000010">
      <w:pPr>
        <w:jc w:val="center"/>
        <w:rPr>
          <w:b w:val="1"/>
          <w:sz w:val="40"/>
          <w:szCs w:val="40"/>
        </w:rPr>
      </w:pPr>
      <w:r w:rsidDel="00000000" w:rsidR="00000000" w:rsidRPr="00000000">
        <w:rPr>
          <w:rtl w:val="0"/>
        </w:rPr>
      </w:r>
    </w:p>
    <w:p w:rsidR="00000000" w:rsidDel="00000000" w:rsidP="00000000" w:rsidRDefault="00000000" w:rsidRPr="00000000" w14:paraId="00000011">
      <w:pPr>
        <w:jc w:val="center"/>
        <w:rPr>
          <w:b w:val="1"/>
          <w:sz w:val="40"/>
          <w:szCs w:val="40"/>
        </w:rPr>
      </w:pPr>
      <w:r w:rsidDel="00000000" w:rsidR="00000000" w:rsidRPr="00000000">
        <w:rPr>
          <w:b w:val="1"/>
          <w:sz w:val="40"/>
          <w:szCs w:val="40"/>
          <w:rtl w:val="0"/>
        </w:rPr>
        <w:t xml:space="preserve">Manual de procedimientos </w:t>
      </w:r>
    </w:p>
    <w:p w:rsidR="00000000" w:rsidDel="00000000" w:rsidP="00000000" w:rsidRDefault="00000000" w:rsidRPr="00000000" w14:paraId="00000012">
      <w:pPr>
        <w:jc w:val="center"/>
        <w:rPr>
          <w:b w:val="1"/>
          <w:sz w:val="40"/>
          <w:szCs w:val="40"/>
        </w:rPr>
      </w:pPr>
      <w:r w:rsidDel="00000000" w:rsidR="00000000" w:rsidRPr="00000000">
        <w:rPr>
          <w:b w:val="1"/>
          <w:sz w:val="40"/>
          <w:szCs w:val="40"/>
          <w:rtl w:val="0"/>
        </w:rPr>
        <w:t xml:space="preserve">Soporte GETechnologies</w:t>
      </w:r>
    </w:p>
    <w:p w:rsidR="00000000" w:rsidDel="00000000" w:rsidP="00000000" w:rsidRDefault="00000000" w:rsidRPr="00000000" w14:paraId="00000013">
      <w:pPr>
        <w:jc w:val="center"/>
        <w:rPr>
          <w:b w:val="1"/>
          <w:sz w:val="40"/>
          <w:szCs w:val="40"/>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sz w:val="32"/>
          <w:szCs w:val="32"/>
          <w:u w:val="single"/>
        </w:rPr>
      </w:pPr>
      <w:r w:rsidDel="00000000" w:rsidR="00000000" w:rsidRPr="00000000">
        <w:rPr>
          <w:rtl w:val="0"/>
        </w:rPr>
      </w:r>
    </w:p>
    <w:p w:rsidR="00000000" w:rsidDel="00000000" w:rsidP="00000000" w:rsidRDefault="00000000" w:rsidRPr="00000000" w14:paraId="00000018">
      <w:pPr>
        <w:jc w:val="center"/>
        <w:rPr>
          <w:sz w:val="32"/>
          <w:szCs w:val="32"/>
        </w:rPr>
      </w:pPr>
      <w:r w:rsidDel="00000000" w:rsidR="00000000" w:rsidRPr="00000000">
        <w:rPr>
          <w:b w:val="1"/>
          <w:sz w:val="32"/>
          <w:szCs w:val="32"/>
          <w:u w:val="single"/>
          <w:rtl w:val="0"/>
        </w:rPr>
        <w:t xml:space="preserve">Proyecto:</w:t>
      </w:r>
      <w:r w:rsidDel="00000000" w:rsidR="00000000" w:rsidRPr="00000000">
        <w:rPr>
          <w:sz w:val="32"/>
          <w:szCs w:val="32"/>
          <w:rtl w:val="0"/>
        </w:rPr>
        <w:t xml:space="preserve"> Soporte FARMAX LD - Farmacias del Ahorro</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tbl>
      <w:tblPr>
        <w:tblStyle w:val="Table2"/>
        <w:tblW w:w="900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210"/>
        <w:gridCol w:w="390"/>
        <w:gridCol w:w="1800"/>
        <w:gridCol w:w="255"/>
        <w:gridCol w:w="3345"/>
        <w:tblGridChange w:id="0">
          <w:tblGrid>
            <w:gridCol w:w="3210"/>
            <w:gridCol w:w="390"/>
            <w:gridCol w:w="1800"/>
            <w:gridCol w:w="255"/>
            <w:gridCol w:w="3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u w:val="single"/>
                <w:rtl w:val="0"/>
              </w:rPr>
              <w:t xml:space="preserve">Versión:</w:t>
            </w:r>
            <w:r w:rsidDel="00000000" w:rsidR="00000000" w:rsidRPr="00000000">
              <w:rPr>
                <w:rtl w:val="0"/>
              </w:rPr>
              <w:t xml:space="preserve"> 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b w:val="1"/>
                <w:u w:val="single"/>
                <w:rtl w:val="0"/>
              </w:rPr>
              <w:t xml:space="preserve">Fecha:</w:t>
            </w:r>
            <w:r w:rsidDel="00000000" w:rsidR="00000000" w:rsidRPr="00000000">
              <w:rPr>
                <w:rtl w:val="0"/>
              </w:rPr>
              <w:t xml:space="preserve"> Julio 2023</w:t>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1"/>
        <w:rPr/>
      </w:pPr>
      <w:bookmarkStart w:colFirst="0" w:colLast="0" w:name="_ifazgut0aq54" w:id="0"/>
      <w:bookmarkEnd w:id="0"/>
      <w:r w:rsidDel="00000000" w:rsidR="00000000" w:rsidRPr="00000000">
        <w:rPr>
          <w:rtl w:val="0"/>
        </w:rPr>
        <w:t xml:space="preserve">C</w:t>
      </w:r>
      <w:r w:rsidDel="00000000" w:rsidR="00000000" w:rsidRPr="00000000">
        <w:rPr>
          <w:rtl w:val="0"/>
        </w:rPr>
        <w:t xml:space="preserve">ontenido</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rPr/>
      </w:pPr>
      <w:bookmarkStart w:colFirst="0" w:colLast="0" w:name="_39evzcnj1o6n" w:id="1"/>
      <w:bookmarkEnd w:id="1"/>
      <w:r w:rsidDel="00000000" w:rsidR="00000000" w:rsidRPr="00000000">
        <w:rPr>
          <w:rtl w:val="0"/>
        </w:rPr>
        <w:t xml:space="preserve">Control de cambios </w:t>
      </w:r>
    </w:p>
    <w:p w:rsidR="00000000" w:rsidDel="00000000" w:rsidP="00000000" w:rsidRDefault="00000000" w:rsidRPr="00000000" w14:paraId="00000038">
      <w:pPr>
        <w:rPr/>
      </w:pPr>
      <w:r w:rsidDel="00000000" w:rsidR="00000000" w:rsidRPr="00000000">
        <w:rPr>
          <w:rtl w:val="0"/>
        </w:rPr>
      </w:r>
    </w:p>
    <w:tbl>
      <w:tblPr>
        <w:tblStyle w:val="Table3"/>
        <w:tblW w:w="8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1860"/>
        <w:gridCol w:w="3135"/>
        <w:gridCol w:w="1800"/>
        <w:tblGridChange w:id="0">
          <w:tblGrid>
            <w:gridCol w:w="2190"/>
            <w:gridCol w:w="1860"/>
            <w:gridCol w:w="3135"/>
            <w:gridCol w:w="1800"/>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Revisor</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Estado</w:t>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Notas</w:t>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Fecha</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Mario Wals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Estado de la revisión"/>
                <w:id w:val="1165700245"/>
                <w:dropDownList w:lastValue="En proceso de revisión">
                  <w:listItem w:displayText="Sin iniciar" w:value="Sin iniciar"/>
                  <w:listItem w:displayText="En curso" w:value="En curso"/>
                  <w:listItem w:displayText="En proceso de revisión" w:value="En proceso de revisión"/>
                  <w:listItem w:displayText="Aprobado" w:value="Aprobado"/>
                </w:dropDownList>
              </w:sdtPr>
              <w:sdtContent>
                <w:r w:rsidDel="00000000" w:rsidR="00000000" w:rsidRPr="00000000">
                  <w:rPr>
                    <w:color w:val="0a53a8"/>
                    <w:shd w:fill="bfe1f6" w:val="clear"/>
                  </w:rPr>
                  <w:t xml:space="preserve">En proceso de revisión</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Versión inicial del documento</w:t>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t xml:space="preserve">27/julio/2023</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Mario Wals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Estado de la revisión"/>
                <w:id w:val="-1441904247"/>
                <w:dropDownList w:lastValue="En curso">
                  <w:listItem w:displayText="Sin iniciar" w:value="Sin iniciar"/>
                  <w:listItem w:displayText="En curso" w:value="En curso"/>
                  <w:listItem w:displayText="En proceso de revisión" w:value="En proceso de revisión"/>
                  <w:listItem w:displayText="Aprobado" w:value="Aprobado"/>
                </w:dropDownList>
              </w:sdtPr>
              <w:sdtContent>
                <w:r w:rsidDel="00000000" w:rsidR="00000000" w:rsidRPr="00000000">
                  <w:rPr>
                    <w:color w:val="473821"/>
                    <w:shd w:fill="ffe5a0" w:val="clear"/>
                  </w:rPr>
                  <w:t xml:space="preserve">En curso</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Actualización derivada de la revisión con Yadira</w:t>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30/agosto/2023</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Estado de la revisión"/>
                <w:id w:val="-1781070124"/>
                <w:dropDownList w:lastValue="Sin iniciar">
                  <w:listItem w:displayText="Sin iniciar" w:value="Sin iniciar"/>
                  <w:listItem w:displayText="En curso" w:value="En curso"/>
                  <w:listItem w:displayText="En proceso de revisión" w:value="En proceso de revisión"/>
                  <w:listItem w:displayText="Aprobado" w:value="Aprobado"/>
                </w:dropDownList>
              </w:sdtPr>
              <w:sdtContent>
                <w:r w:rsidDel="00000000" w:rsidR="00000000" w:rsidRPr="00000000">
                  <w:rPr>
                    <w:color w:val="3d3d3d"/>
                    <w:shd w:fill="e6e6e6" w:val="clear"/>
                  </w:rPr>
                  <w:t xml:space="preserve">Sin iniciar</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Estado de la revisión"/>
                <w:id w:val="-1400855014"/>
                <w:dropDownList w:lastValue="Sin iniciar">
                  <w:listItem w:displayText="Sin iniciar" w:value="Sin iniciar"/>
                  <w:listItem w:displayText="En curso" w:value="En curso"/>
                  <w:listItem w:displayText="En proceso de revisión" w:value="En proceso de revisión"/>
                  <w:listItem w:displayText="Aprobado" w:value="Aprobado"/>
                </w:dropDownList>
              </w:sdtPr>
              <w:sdtContent>
                <w:r w:rsidDel="00000000" w:rsidR="00000000" w:rsidRPr="00000000">
                  <w:rPr>
                    <w:color w:val="3d3d3d"/>
                    <w:shd w:fill="e6e6e6" w:val="clear"/>
                  </w:rPr>
                  <w:t xml:space="preserve">Sin iniciar</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1"/>
        <w:rPr/>
      </w:pPr>
      <w:bookmarkStart w:colFirst="0" w:colLast="0" w:name="_6kaipwi57bl3" w:id="2"/>
      <w:bookmarkEnd w:id="2"/>
      <w:r w:rsidDel="00000000" w:rsidR="00000000" w:rsidRPr="00000000">
        <w:rPr>
          <w:rtl w:val="0"/>
        </w:rPr>
        <w:t xml:space="preserve">Audiencia </w:t>
      </w:r>
    </w:p>
    <w:p w:rsidR="00000000" w:rsidDel="00000000" w:rsidP="00000000" w:rsidRDefault="00000000" w:rsidRPr="00000000" w14:paraId="0000004F">
      <w:pPr>
        <w:jc w:val="both"/>
        <w:rPr/>
      </w:pPr>
      <w:r w:rsidDel="00000000" w:rsidR="00000000" w:rsidRPr="00000000">
        <w:rPr>
          <w:rtl w:val="0"/>
        </w:rPr>
        <w:t xml:space="preserve">El presente manual está dirigido al equipo de soporte técnico de GETechnologies asignado para el proyecto de Farmacias del Ahorro.</w:t>
      </w:r>
    </w:p>
    <w:p w:rsidR="00000000" w:rsidDel="00000000" w:rsidP="00000000" w:rsidRDefault="00000000" w:rsidRPr="00000000" w14:paraId="00000050">
      <w:pPr>
        <w:pStyle w:val="Heading1"/>
        <w:rPr/>
      </w:pPr>
      <w:bookmarkStart w:colFirst="0" w:colLast="0" w:name="_r3krkns80mfi" w:id="3"/>
      <w:bookmarkEnd w:id="3"/>
      <w:r w:rsidDel="00000000" w:rsidR="00000000" w:rsidRPr="00000000">
        <w:rPr>
          <w:rtl w:val="0"/>
        </w:rPr>
        <w:t xml:space="preserve">Objetivo del documento </w:t>
      </w:r>
    </w:p>
    <w:p w:rsidR="00000000" w:rsidDel="00000000" w:rsidP="00000000" w:rsidRDefault="00000000" w:rsidRPr="00000000" w14:paraId="00000051">
      <w:pPr>
        <w:jc w:val="both"/>
        <w:rPr/>
      </w:pPr>
      <w:r w:rsidDel="00000000" w:rsidR="00000000" w:rsidRPr="00000000">
        <w:rPr>
          <w:rtl w:val="0"/>
        </w:rPr>
        <w:t xml:space="preserve">El presente manual de procedimientos del equipo de soporte de GETechnologies busca concentrar en un solo activo la referencia completa para atender las incidencias y el día a día del proyecto Soporte FARMAX OR del cliente Farmacias del Ahorro.</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br w:type="page"/>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1"/>
        <w:rPr/>
      </w:pPr>
      <w:bookmarkStart w:colFirst="0" w:colLast="0" w:name="_rc7qa64h6p5c" w:id="4"/>
      <w:bookmarkEnd w:id="4"/>
      <w:r w:rsidDel="00000000" w:rsidR="00000000" w:rsidRPr="00000000">
        <w:rPr>
          <w:rtl w:val="0"/>
        </w:rPr>
        <w:t xml:space="preserve">Proceso de atención de tickets</w:t>
      </w:r>
    </w:p>
    <w:p w:rsidR="00000000" w:rsidDel="00000000" w:rsidP="00000000" w:rsidRDefault="00000000" w:rsidRPr="00000000" w14:paraId="00000057">
      <w:pPr>
        <w:jc w:val="both"/>
        <w:rPr/>
      </w:pPr>
      <w:r w:rsidDel="00000000" w:rsidR="00000000" w:rsidRPr="00000000">
        <w:rPr>
          <w:rtl w:val="0"/>
        </w:rPr>
        <w:t xml:space="preserve">En el día a día de la operación en las sucursales de Farmacias del Ahorro se presentan incidencias relativas al funcionamiento del aplicativo punto de venta FARMAX.</w:t>
      </w:r>
    </w:p>
    <w:p w:rsidR="00000000" w:rsidDel="00000000" w:rsidP="00000000" w:rsidRDefault="00000000" w:rsidRPr="00000000" w14:paraId="00000058">
      <w:pPr>
        <w:pStyle w:val="Heading2"/>
        <w:jc w:val="both"/>
        <w:rPr/>
      </w:pPr>
      <w:bookmarkStart w:colFirst="0" w:colLast="0" w:name="_ypj4jiump57w" w:id="5"/>
      <w:bookmarkEnd w:id="5"/>
      <w:r w:rsidDel="00000000" w:rsidR="00000000" w:rsidRPr="00000000">
        <w:rPr>
          <w:rtl w:val="0"/>
        </w:rPr>
        <w:t xml:space="preserve">Participantes (actores)</w:t>
      </w:r>
    </w:p>
    <w:p w:rsidR="00000000" w:rsidDel="00000000" w:rsidP="00000000" w:rsidRDefault="00000000" w:rsidRPr="00000000" w14:paraId="00000059">
      <w:pPr>
        <w:numPr>
          <w:ilvl w:val="0"/>
          <w:numId w:val="2"/>
        </w:numPr>
        <w:ind w:left="720" w:hanging="360"/>
        <w:jc w:val="both"/>
        <w:rPr>
          <w:u w:val="none"/>
        </w:rPr>
      </w:pPr>
      <w:r w:rsidDel="00000000" w:rsidR="00000000" w:rsidRPr="00000000">
        <w:rPr>
          <w:rFonts w:ascii="Arial Unicode MS" w:cs="Arial Unicode MS" w:eastAsia="Arial Unicode MS" w:hAnsi="Arial Unicode MS"/>
          <w:rtl w:val="0"/>
        </w:rPr>
        <w:t xml:space="preserve">Multifuncional → </w:t>
      </w:r>
    </w:p>
    <w:p w:rsidR="00000000" w:rsidDel="00000000" w:rsidP="00000000" w:rsidRDefault="00000000" w:rsidRPr="00000000" w14:paraId="0000005A">
      <w:pPr>
        <w:numPr>
          <w:ilvl w:val="0"/>
          <w:numId w:val="2"/>
        </w:numPr>
        <w:ind w:left="720" w:hanging="360"/>
        <w:jc w:val="both"/>
        <w:rPr>
          <w:u w:val="none"/>
        </w:rPr>
      </w:pPr>
      <w:r w:rsidDel="00000000" w:rsidR="00000000" w:rsidRPr="00000000">
        <w:rPr>
          <w:rFonts w:ascii="Arial Unicode MS" w:cs="Arial Unicode MS" w:eastAsia="Arial Unicode MS" w:hAnsi="Arial Unicode MS"/>
          <w:rtl w:val="0"/>
        </w:rPr>
        <w:t xml:space="preserve">Responsable de farmacia → </w:t>
      </w:r>
    </w:p>
    <w:p w:rsidR="00000000" w:rsidDel="00000000" w:rsidP="00000000" w:rsidRDefault="00000000" w:rsidRPr="00000000" w14:paraId="0000005B">
      <w:pPr>
        <w:numPr>
          <w:ilvl w:val="0"/>
          <w:numId w:val="2"/>
        </w:numPr>
        <w:ind w:left="720" w:hanging="360"/>
        <w:jc w:val="both"/>
        <w:rPr>
          <w:u w:val="none"/>
        </w:rPr>
      </w:pPr>
      <w:r w:rsidDel="00000000" w:rsidR="00000000" w:rsidRPr="00000000">
        <w:rPr>
          <w:rFonts w:ascii="Arial Unicode MS" w:cs="Arial Unicode MS" w:eastAsia="Arial Unicode MS" w:hAnsi="Arial Unicode MS"/>
          <w:rtl w:val="0"/>
        </w:rPr>
        <w:t xml:space="preserve">Jefe de cómputo → </w:t>
      </w:r>
    </w:p>
    <w:p w:rsidR="00000000" w:rsidDel="00000000" w:rsidP="00000000" w:rsidRDefault="00000000" w:rsidRPr="00000000" w14:paraId="0000005C">
      <w:pPr>
        <w:numPr>
          <w:ilvl w:val="0"/>
          <w:numId w:val="2"/>
        </w:numPr>
        <w:ind w:left="720" w:hanging="360"/>
        <w:jc w:val="both"/>
        <w:rPr>
          <w:u w:val="none"/>
        </w:rPr>
      </w:pPr>
      <w:r w:rsidDel="00000000" w:rsidR="00000000" w:rsidRPr="00000000">
        <w:rPr>
          <w:rFonts w:ascii="Arial Unicode MS" w:cs="Arial Unicode MS" w:eastAsia="Arial Unicode MS" w:hAnsi="Arial Unicode MS"/>
          <w:rtl w:val="0"/>
        </w:rPr>
        <w:t xml:space="preserve">Equipo de soporte de 1er nivel → </w:t>
      </w:r>
    </w:p>
    <w:p w:rsidR="00000000" w:rsidDel="00000000" w:rsidP="00000000" w:rsidRDefault="00000000" w:rsidRPr="00000000" w14:paraId="0000005D">
      <w:pPr>
        <w:numPr>
          <w:ilvl w:val="0"/>
          <w:numId w:val="2"/>
        </w:numPr>
        <w:ind w:left="720" w:hanging="360"/>
        <w:jc w:val="both"/>
        <w:rPr>
          <w:u w:val="none"/>
        </w:rPr>
      </w:pPr>
      <w:r w:rsidDel="00000000" w:rsidR="00000000" w:rsidRPr="00000000">
        <w:rPr>
          <w:rFonts w:ascii="Arial Unicode MS" w:cs="Arial Unicode MS" w:eastAsia="Arial Unicode MS" w:hAnsi="Arial Unicode MS"/>
          <w:rtl w:val="0"/>
        </w:rPr>
        <w:t xml:space="preserve">Coordinador de soporte 2do nivel → </w:t>
      </w:r>
    </w:p>
    <w:p w:rsidR="00000000" w:rsidDel="00000000" w:rsidP="00000000" w:rsidRDefault="00000000" w:rsidRPr="00000000" w14:paraId="0000005E">
      <w:pPr>
        <w:numPr>
          <w:ilvl w:val="0"/>
          <w:numId w:val="2"/>
        </w:numPr>
        <w:ind w:left="720" w:hanging="360"/>
        <w:jc w:val="both"/>
      </w:pPr>
      <w:r w:rsidDel="00000000" w:rsidR="00000000" w:rsidRPr="00000000">
        <w:rPr>
          <w:rFonts w:ascii="Arial Unicode MS" w:cs="Arial Unicode MS" w:eastAsia="Arial Unicode MS" w:hAnsi="Arial Unicode MS"/>
          <w:rtl w:val="0"/>
        </w:rPr>
        <w:t xml:space="preserve">Equipo de soporte 2do nivel → </w:t>
      </w:r>
    </w:p>
    <w:p w:rsidR="00000000" w:rsidDel="00000000" w:rsidP="00000000" w:rsidRDefault="00000000" w:rsidRPr="00000000" w14:paraId="0000005F">
      <w:pPr>
        <w:numPr>
          <w:ilvl w:val="0"/>
          <w:numId w:val="2"/>
        </w:numPr>
        <w:ind w:left="720" w:hanging="360"/>
        <w:jc w:val="both"/>
        <w:rPr>
          <w:u w:val="none"/>
        </w:rPr>
      </w:pPr>
      <w:r w:rsidDel="00000000" w:rsidR="00000000" w:rsidRPr="00000000">
        <w:rPr>
          <w:rFonts w:ascii="Arial Unicode MS" w:cs="Arial Unicode MS" w:eastAsia="Arial Unicode MS" w:hAnsi="Arial Unicode MS"/>
          <w:rtl w:val="0"/>
        </w:rPr>
        <w:t xml:space="preserve">Equipo de soporte 3er nivel → </w:t>
      </w:r>
    </w:p>
    <w:p w:rsidR="00000000" w:rsidDel="00000000" w:rsidP="00000000" w:rsidRDefault="00000000" w:rsidRPr="00000000" w14:paraId="00000060">
      <w:pPr>
        <w:pStyle w:val="Heading2"/>
        <w:jc w:val="both"/>
        <w:rPr/>
      </w:pPr>
      <w:bookmarkStart w:colFirst="0" w:colLast="0" w:name="_57u884xdnizf" w:id="6"/>
      <w:bookmarkEnd w:id="6"/>
      <w:r w:rsidDel="00000000" w:rsidR="00000000" w:rsidRPr="00000000">
        <w:rPr>
          <w:rtl w:val="0"/>
        </w:rPr>
        <w:t xml:space="preserve">Integración de los equipos</w:t>
      </w:r>
    </w:p>
    <w:p w:rsidR="00000000" w:rsidDel="00000000" w:rsidP="00000000" w:rsidRDefault="00000000" w:rsidRPr="00000000" w14:paraId="00000061">
      <w:pPr>
        <w:pStyle w:val="Heading3"/>
        <w:jc w:val="both"/>
        <w:rPr/>
      </w:pPr>
      <w:bookmarkStart w:colFirst="0" w:colLast="0" w:name="_fm3poi9l5c6b" w:id="7"/>
      <w:bookmarkEnd w:id="7"/>
      <w:r w:rsidDel="00000000" w:rsidR="00000000" w:rsidRPr="00000000">
        <w:rPr>
          <w:rtl w:val="0"/>
        </w:rPr>
        <w:t xml:space="preserve">Equipo de soporte de primer nivel</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t xml:space="preserve">El soporte técnico de primer nivel para el aplicativo Farmax OR, corre a cargo de personal interno de Farmacias del Ahorro; dentro de este equipo se encuentran los siguientes perfiles: analista de soporte y coordinador de soporte.</w:t>
      </w:r>
    </w:p>
    <w:p w:rsidR="00000000" w:rsidDel="00000000" w:rsidP="00000000" w:rsidRDefault="00000000" w:rsidRPr="00000000" w14:paraId="00000064">
      <w:pPr>
        <w:pStyle w:val="Heading3"/>
        <w:jc w:val="both"/>
        <w:rPr/>
      </w:pPr>
      <w:bookmarkStart w:colFirst="0" w:colLast="0" w:name="_itywczz17w79" w:id="8"/>
      <w:bookmarkEnd w:id="8"/>
      <w:r w:rsidDel="00000000" w:rsidR="00000000" w:rsidRPr="00000000">
        <w:rPr>
          <w:rtl w:val="0"/>
        </w:rPr>
        <w:t xml:space="preserve">Equipo de soporte de segundo nivel</w:t>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t xml:space="preserve">Para el soporte técnico de segundo nivel, se tiene contratado a un proveedor externo, en este caso GETechnologies. Dentro del equipo de segundo nivel se encuentran los siguientes perfiles: Lider Sr., Ingenieros de soporte, Analista de soporte, Desarrollador e Ingeniero de datos.</w:t>
      </w:r>
    </w:p>
    <w:p w:rsidR="00000000" w:rsidDel="00000000" w:rsidP="00000000" w:rsidRDefault="00000000" w:rsidRPr="00000000" w14:paraId="00000067">
      <w:pPr>
        <w:pStyle w:val="Heading3"/>
        <w:jc w:val="both"/>
        <w:rPr/>
      </w:pPr>
      <w:bookmarkStart w:colFirst="0" w:colLast="0" w:name="_u2ji9efiwdek" w:id="9"/>
      <w:bookmarkEnd w:id="9"/>
      <w:r w:rsidDel="00000000" w:rsidR="00000000" w:rsidRPr="00000000">
        <w:rPr>
          <w:rtl w:val="0"/>
        </w:rPr>
        <w:t xml:space="preserve">Equipo de soporte de tercer nivel</w:t>
      </w:r>
    </w:p>
    <w:p w:rsidR="00000000" w:rsidDel="00000000" w:rsidP="00000000" w:rsidRDefault="00000000" w:rsidRPr="00000000" w14:paraId="00000068">
      <w:pPr>
        <w:jc w:val="both"/>
        <w:rPr/>
      </w:pPr>
      <w:r w:rsidDel="00000000" w:rsidR="00000000" w:rsidRPr="00000000">
        <w:rPr>
          <w:rtl w:val="0"/>
        </w:rPr>
        <w:t xml:space="preserve">Para aquellos incidentes que se califiquen como tercer nivel, éstos son atendidos por un equipo interno de personal de Farmacias del Ahorro adscrito al área de TI.</w:t>
      </w:r>
    </w:p>
    <w:p w:rsidR="00000000" w:rsidDel="00000000" w:rsidP="00000000" w:rsidRDefault="00000000" w:rsidRPr="00000000" w14:paraId="00000069">
      <w:pPr>
        <w:pStyle w:val="Heading2"/>
        <w:jc w:val="both"/>
        <w:rPr/>
      </w:pPr>
      <w:bookmarkStart w:colFirst="0" w:colLast="0" w:name="_z51yar13xgqz" w:id="10"/>
      <w:bookmarkEnd w:id="10"/>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2"/>
        <w:rPr/>
      </w:pPr>
      <w:bookmarkStart w:colFirst="0" w:colLast="0" w:name="_8od1rdjzccrr" w:id="11"/>
      <w:bookmarkEnd w:id="11"/>
      <w:r w:rsidDel="00000000" w:rsidR="00000000" w:rsidRPr="00000000">
        <w:rPr>
          <w:rtl w:val="0"/>
        </w:rPr>
        <w:t xml:space="preserve">Tipificación de los tickets</w:t>
      </w:r>
    </w:p>
    <w:p w:rsidR="00000000" w:rsidDel="00000000" w:rsidP="00000000" w:rsidRDefault="00000000" w:rsidRPr="00000000" w14:paraId="0000006B">
      <w:pPr>
        <w:jc w:val="both"/>
        <w:rPr/>
      </w:pPr>
      <w:r w:rsidDel="00000000" w:rsidR="00000000" w:rsidRPr="00000000">
        <w:rPr>
          <w:rtl w:val="0"/>
        </w:rPr>
        <w:t xml:space="preserve">Durante el flujo de atención de incidencias se deben levantar tickets de soporte en primera instancia en la herramienta ProactivaNet, estos tickets se asignan al equipo de soporte primer nivel y de ahí inicia su flujo de atención.</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t xml:space="preserve">Para cada nivel de Soporte, se identifican las siguientes responsabilidades: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tbl>
      <w:tblPr>
        <w:tblStyle w:val="Table4"/>
        <w:tblW w:w="10860.0" w:type="dxa"/>
        <w:jc w:val="left"/>
        <w:tblInd w:w="-8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5"/>
        <w:gridCol w:w="1470"/>
        <w:gridCol w:w="1125"/>
        <w:gridCol w:w="975"/>
        <w:gridCol w:w="2310"/>
        <w:gridCol w:w="2100"/>
        <w:gridCol w:w="1635"/>
        <w:tblGridChange w:id="0">
          <w:tblGrid>
            <w:gridCol w:w="1245"/>
            <w:gridCol w:w="1470"/>
            <w:gridCol w:w="1125"/>
            <w:gridCol w:w="975"/>
            <w:gridCol w:w="2310"/>
            <w:gridCol w:w="2100"/>
            <w:gridCol w:w="1635"/>
          </w:tblGrid>
        </w:tblGridChange>
      </w:tblGrid>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jc w:val="center"/>
              <w:rPr>
                <w:sz w:val="16"/>
                <w:szCs w:val="16"/>
              </w:rPr>
            </w:pPr>
            <w:r w:rsidDel="00000000" w:rsidR="00000000" w:rsidRPr="00000000">
              <w:rPr>
                <w:b w:val="1"/>
                <w:sz w:val="16"/>
                <w:szCs w:val="16"/>
                <w:rtl w:val="0"/>
              </w:rPr>
              <w:t xml:space="preserve">Soporte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jc w:val="center"/>
              <w:rPr>
                <w:sz w:val="16"/>
                <w:szCs w:val="16"/>
              </w:rPr>
            </w:pPr>
            <w:r w:rsidDel="00000000" w:rsidR="00000000" w:rsidRPr="00000000">
              <w:rPr>
                <w:b w:val="1"/>
                <w:sz w:val="16"/>
                <w:szCs w:val="16"/>
                <w:rtl w:val="0"/>
              </w:rPr>
              <w:t xml:space="preserve">Responsable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jc w:val="center"/>
              <w:rPr>
                <w:sz w:val="16"/>
                <w:szCs w:val="16"/>
              </w:rPr>
            </w:pPr>
            <w:r w:rsidDel="00000000" w:rsidR="00000000" w:rsidRPr="00000000">
              <w:rPr>
                <w:b w:val="1"/>
                <w:sz w:val="16"/>
                <w:szCs w:val="16"/>
                <w:rtl w:val="0"/>
              </w:rPr>
              <w:t xml:space="preserve">Coordinación/Supervisión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jc w:val="center"/>
              <w:rPr>
                <w:sz w:val="16"/>
                <w:szCs w:val="16"/>
              </w:rPr>
            </w:pPr>
            <w:r w:rsidDel="00000000" w:rsidR="00000000" w:rsidRPr="00000000">
              <w:rPr>
                <w:b w:val="1"/>
                <w:sz w:val="16"/>
                <w:szCs w:val="16"/>
                <w:rtl w:val="0"/>
              </w:rPr>
              <w:t xml:space="preserve">Origen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jc w:val="center"/>
              <w:rPr>
                <w:sz w:val="16"/>
                <w:szCs w:val="16"/>
              </w:rPr>
            </w:pPr>
            <w:r w:rsidDel="00000000" w:rsidR="00000000" w:rsidRPr="00000000">
              <w:rPr>
                <w:b w:val="1"/>
                <w:sz w:val="16"/>
                <w:szCs w:val="16"/>
                <w:rtl w:val="0"/>
              </w:rPr>
              <w:t xml:space="preserve">Actividad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jc w:val="center"/>
              <w:rPr>
                <w:sz w:val="16"/>
                <w:szCs w:val="16"/>
              </w:rPr>
            </w:pPr>
            <w:r w:rsidDel="00000000" w:rsidR="00000000" w:rsidRPr="00000000">
              <w:rPr>
                <w:b w:val="1"/>
                <w:sz w:val="16"/>
                <w:szCs w:val="16"/>
                <w:rtl w:val="0"/>
              </w:rPr>
              <w:t xml:space="preserve">Responsable de Ejecución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jc w:val="center"/>
              <w:rPr>
                <w:sz w:val="16"/>
                <w:szCs w:val="16"/>
              </w:rPr>
            </w:pPr>
            <w:r w:rsidDel="00000000" w:rsidR="00000000" w:rsidRPr="00000000">
              <w:rPr>
                <w:b w:val="1"/>
                <w:sz w:val="16"/>
                <w:szCs w:val="16"/>
                <w:rtl w:val="0"/>
              </w:rPr>
              <w:t xml:space="preserve">Periodicidad</w:t>
            </w:r>
            <w:r w:rsidDel="00000000" w:rsidR="00000000" w:rsidRPr="00000000">
              <w:rPr>
                <w:rtl w:val="0"/>
              </w:rPr>
            </w:r>
          </w:p>
        </w:tc>
      </w:tr>
      <w:tr>
        <w:trPr>
          <w:cantSplit w:val="0"/>
          <w:trHeight w:val="315" w:hRule="atLeast"/>
          <w:tblHeader w:val="0"/>
        </w:trPr>
        <w:tc>
          <w:tcPr>
            <w:vMerge w:val="restart"/>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77">
            <w:pPr>
              <w:widowControl w:val="0"/>
              <w:jc w:val="center"/>
              <w:rPr>
                <w:b w:val="1"/>
                <w:i w:val="1"/>
                <w:sz w:val="16"/>
                <w:szCs w:val="16"/>
              </w:rPr>
            </w:pPr>
            <w:r w:rsidDel="00000000" w:rsidR="00000000" w:rsidRPr="00000000">
              <w:rPr>
                <w:b w:val="1"/>
                <w:i w:val="1"/>
                <w:sz w:val="16"/>
                <w:szCs w:val="16"/>
                <w:rtl w:val="0"/>
              </w:rPr>
              <w:t xml:space="preserve">1er nivel</w:t>
            </w:r>
          </w:p>
          <w:p w:rsidR="00000000" w:rsidDel="00000000" w:rsidP="00000000" w:rsidRDefault="00000000" w:rsidRPr="00000000" w14:paraId="00000078">
            <w:pPr>
              <w:widowControl w:val="0"/>
              <w:jc w:val="center"/>
              <w:rPr>
                <w:b w:val="1"/>
                <w:i w:val="1"/>
                <w:sz w:val="16"/>
                <w:szCs w:val="16"/>
              </w:rPr>
            </w:pPr>
            <w:r w:rsidDel="00000000" w:rsidR="00000000" w:rsidRPr="00000000">
              <w:rPr>
                <w:b w:val="1"/>
                <w:i w:val="1"/>
                <w:sz w:val="16"/>
                <w:szCs w:val="16"/>
                <w:rtl w:val="0"/>
              </w:rPr>
              <w:t xml:space="preserve">(1N)</w:t>
            </w:r>
          </w:p>
        </w:tc>
        <w:tc>
          <w:tcPr>
            <w:vMerge w:val="restart"/>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9">
            <w:pPr>
              <w:widowControl w:val="0"/>
              <w:jc w:val="center"/>
              <w:rPr>
                <w:b w:val="1"/>
                <w:i w:val="1"/>
                <w:sz w:val="16"/>
                <w:szCs w:val="16"/>
              </w:rPr>
            </w:pPr>
            <w:r w:rsidDel="00000000" w:rsidR="00000000" w:rsidRPr="00000000">
              <w:rPr>
                <w:b w:val="1"/>
                <w:i w:val="1"/>
                <w:sz w:val="16"/>
                <w:szCs w:val="16"/>
                <w:rtl w:val="0"/>
              </w:rPr>
              <w:t xml:space="preserve">FAhorro</w:t>
            </w:r>
          </w:p>
        </w:tc>
        <w:tc>
          <w:tcPr>
            <w:vMerge w:val="restart"/>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7A">
            <w:pPr>
              <w:widowControl w:val="0"/>
              <w:jc w:val="center"/>
              <w:rPr>
                <w:b w:val="1"/>
                <w:i w:val="1"/>
                <w:sz w:val="16"/>
                <w:szCs w:val="16"/>
              </w:rPr>
            </w:pPr>
            <w:r w:rsidDel="00000000" w:rsidR="00000000" w:rsidRPr="00000000">
              <w:rPr>
                <w:b w:val="1"/>
                <w:i w:val="1"/>
                <w:sz w:val="16"/>
                <w:szCs w:val="16"/>
                <w:rtl w:val="0"/>
              </w:rPr>
              <w:t xml:space="preserve">FAhorro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7B">
            <w:pPr>
              <w:widowControl w:val="0"/>
              <w:jc w:val="center"/>
              <w:rPr>
                <w:sz w:val="16"/>
                <w:szCs w:val="16"/>
              </w:rPr>
            </w:pPr>
            <w:r w:rsidDel="00000000" w:rsidR="00000000" w:rsidRPr="00000000">
              <w:rPr>
                <w:sz w:val="16"/>
                <w:szCs w:val="16"/>
                <w:rtl w:val="0"/>
              </w:rPr>
              <w:t xml:space="preserve">RFP</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7C">
            <w:pPr>
              <w:widowControl w:val="0"/>
              <w:rPr>
                <w:sz w:val="16"/>
                <w:szCs w:val="16"/>
              </w:rPr>
            </w:pPr>
            <w:r w:rsidDel="00000000" w:rsidR="00000000" w:rsidRPr="00000000">
              <w:rPr>
                <w:sz w:val="16"/>
                <w:szCs w:val="16"/>
                <w:rtl w:val="0"/>
              </w:rPr>
              <w:t xml:space="preserve">Resolución de dudas de operación del punto de venta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7D">
            <w:pPr>
              <w:widowControl w:val="0"/>
              <w:rPr>
                <w:sz w:val="16"/>
                <w:szCs w:val="16"/>
              </w:rPr>
            </w:pPr>
            <w:r w:rsidDel="00000000" w:rsidR="00000000" w:rsidRPr="00000000">
              <w:rPr>
                <w:sz w:val="16"/>
                <w:szCs w:val="16"/>
                <w:rtl w:val="0"/>
              </w:rPr>
              <w:t xml:space="preserve">Ingeniero de soporte de 1N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7E">
            <w:pPr>
              <w:widowControl w:val="0"/>
              <w:rPr>
                <w:sz w:val="16"/>
                <w:szCs w:val="16"/>
              </w:rPr>
            </w:pPr>
            <w:r w:rsidDel="00000000" w:rsidR="00000000" w:rsidRPr="00000000">
              <w:rPr>
                <w:sz w:val="16"/>
                <w:szCs w:val="16"/>
                <w:rtl w:val="0"/>
              </w:rPr>
              <w:t xml:space="preserve">Diario</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2">
            <w:pPr>
              <w:widowControl w:val="0"/>
              <w:jc w:val="center"/>
              <w:rPr>
                <w:sz w:val="16"/>
                <w:szCs w:val="16"/>
              </w:rPr>
            </w:pPr>
            <w:r w:rsidDel="00000000" w:rsidR="00000000" w:rsidRPr="00000000">
              <w:rPr>
                <w:sz w:val="16"/>
                <w:szCs w:val="16"/>
                <w:rtl w:val="0"/>
              </w:rPr>
              <w:t xml:space="preserve">RFP</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3">
            <w:pPr>
              <w:widowControl w:val="0"/>
              <w:rPr>
                <w:sz w:val="16"/>
                <w:szCs w:val="16"/>
              </w:rPr>
            </w:pPr>
            <w:r w:rsidDel="00000000" w:rsidR="00000000" w:rsidRPr="00000000">
              <w:rPr>
                <w:sz w:val="16"/>
                <w:szCs w:val="16"/>
                <w:rtl w:val="0"/>
              </w:rPr>
              <w:t xml:space="preserve">Atención de incidentes por malas prácticas en la operación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4">
            <w:pPr>
              <w:widowControl w:val="0"/>
              <w:rPr>
                <w:sz w:val="16"/>
                <w:szCs w:val="16"/>
              </w:rPr>
            </w:pPr>
            <w:r w:rsidDel="00000000" w:rsidR="00000000" w:rsidRPr="00000000">
              <w:rPr>
                <w:sz w:val="16"/>
                <w:szCs w:val="16"/>
                <w:rtl w:val="0"/>
              </w:rPr>
              <w:t xml:space="preserve">Ingeniero de soporte de 1N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5">
            <w:pPr>
              <w:widowControl w:val="0"/>
              <w:rPr>
                <w:sz w:val="16"/>
                <w:szCs w:val="16"/>
              </w:rPr>
            </w:pPr>
            <w:r w:rsidDel="00000000" w:rsidR="00000000" w:rsidRPr="00000000">
              <w:rPr>
                <w:sz w:val="16"/>
                <w:szCs w:val="16"/>
                <w:rtl w:val="0"/>
              </w:rPr>
              <w:t xml:space="preserve">Bajo demanda</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9">
            <w:pPr>
              <w:widowControl w:val="0"/>
              <w:jc w:val="center"/>
              <w:rPr>
                <w:sz w:val="16"/>
                <w:szCs w:val="16"/>
              </w:rPr>
            </w:pPr>
            <w:r w:rsidDel="00000000" w:rsidR="00000000" w:rsidRPr="00000000">
              <w:rPr>
                <w:sz w:val="16"/>
                <w:szCs w:val="16"/>
                <w:rtl w:val="0"/>
              </w:rPr>
              <w:t xml:space="preserve">RFP</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A">
            <w:pPr>
              <w:widowControl w:val="0"/>
              <w:rPr>
                <w:sz w:val="16"/>
                <w:szCs w:val="16"/>
              </w:rPr>
            </w:pPr>
            <w:r w:rsidDel="00000000" w:rsidR="00000000" w:rsidRPr="00000000">
              <w:rPr>
                <w:sz w:val="16"/>
                <w:szCs w:val="16"/>
                <w:rtl w:val="0"/>
              </w:rPr>
              <w:t xml:space="preserve">Asesoría general en el uso del punto de venta</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B">
            <w:pPr>
              <w:widowControl w:val="0"/>
              <w:rPr>
                <w:sz w:val="16"/>
                <w:szCs w:val="16"/>
              </w:rPr>
            </w:pPr>
            <w:r w:rsidDel="00000000" w:rsidR="00000000" w:rsidRPr="00000000">
              <w:rPr>
                <w:sz w:val="16"/>
                <w:szCs w:val="16"/>
                <w:rtl w:val="0"/>
              </w:rPr>
              <w:t xml:space="preserve">Ingeniero de soporte de 1N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C">
            <w:pPr>
              <w:widowControl w:val="0"/>
              <w:rPr>
                <w:sz w:val="16"/>
                <w:szCs w:val="16"/>
              </w:rPr>
            </w:pPr>
            <w:r w:rsidDel="00000000" w:rsidR="00000000" w:rsidRPr="00000000">
              <w:rPr>
                <w:sz w:val="16"/>
                <w:szCs w:val="16"/>
                <w:rtl w:val="0"/>
              </w:rPr>
              <w:t xml:space="preserve">Diario</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0">
            <w:pPr>
              <w:widowControl w:val="0"/>
              <w:jc w:val="center"/>
              <w:rPr>
                <w:sz w:val="16"/>
                <w:szCs w:val="16"/>
              </w:rPr>
            </w:pPr>
            <w:r w:rsidDel="00000000" w:rsidR="00000000" w:rsidRPr="00000000">
              <w:rPr>
                <w:sz w:val="16"/>
                <w:szCs w:val="16"/>
                <w:rtl w:val="0"/>
              </w:rPr>
              <w:t xml:space="preserve">RFP</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1">
            <w:pPr>
              <w:widowControl w:val="0"/>
              <w:rPr>
                <w:sz w:val="16"/>
                <w:szCs w:val="16"/>
              </w:rPr>
            </w:pPr>
            <w:r w:rsidDel="00000000" w:rsidR="00000000" w:rsidRPr="00000000">
              <w:rPr>
                <w:sz w:val="16"/>
                <w:szCs w:val="16"/>
                <w:rtl w:val="0"/>
              </w:rPr>
              <w:t xml:space="preserve">Gestión de incidentes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2">
            <w:pPr>
              <w:widowControl w:val="0"/>
              <w:rPr>
                <w:sz w:val="16"/>
                <w:szCs w:val="16"/>
              </w:rPr>
            </w:pPr>
            <w:r w:rsidDel="00000000" w:rsidR="00000000" w:rsidRPr="00000000">
              <w:rPr>
                <w:sz w:val="16"/>
                <w:szCs w:val="16"/>
                <w:rtl w:val="0"/>
              </w:rPr>
              <w:t xml:space="preserve">Ingeniero de soporte de 1N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3">
            <w:pPr>
              <w:widowControl w:val="0"/>
              <w:rPr>
                <w:sz w:val="16"/>
                <w:szCs w:val="16"/>
              </w:rPr>
            </w:pPr>
            <w:r w:rsidDel="00000000" w:rsidR="00000000" w:rsidRPr="00000000">
              <w:rPr>
                <w:sz w:val="16"/>
                <w:szCs w:val="16"/>
                <w:rtl w:val="0"/>
              </w:rPr>
              <w:t xml:space="preserve">Bajo demanda</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7">
            <w:pPr>
              <w:widowControl w:val="0"/>
              <w:jc w:val="center"/>
              <w:rPr>
                <w:sz w:val="16"/>
                <w:szCs w:val="16"/>
              </w:rPr>
            </w:pPr>
            <w:r w:rsidDel="00000000" w:rsidR="00000000" w:rsidRPr="00000000">
              <w:rPr>
                <w:sz w:val="16"/>
                <w:szCs w:val="16"/>
                <w:rtl w:val="0"/>
              </w:rPr>
              <w:t xml:space="preserve">Operación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8">
            <w:pPr>
              <w:widowControl w:val="0"/>
              <w:rPr>
                <w:sz w:val="16"/>
                <w:szCs w:val="16"/>
              </w:rPr>
            </w:pPr>
            <w:r w:rsidDel="00000000" w:rsidR="00000000" w:rsidRPr="00000000">
              <w:rPr>
                <w:sz w:val="16"/>
                <w:szCs w:val="16"/>
                <w:rtl w:val="0"/>
              </w:rPr>
              <w:t xml:space="preserve">Instalación/reinstalación de sucursales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9">
            <w:pPr>
              <w:widowControl w:val="0"/>
              <w:rPr>
                <w:sz w:val="16"/>
                <w:szCs w:val="16"/>
              </w:rPr>
            </w:pPr>
            <w:r w:rsidDel="00000000" w:rsidR="00000000" w:rsidRPr="00000000">
              <w:rPr>
                <w:sz w:val="16"/>
                <w:szCs w:val="16"/>
                <w:rtl w:val="0"/>
              </w:rPr>
              <w:t xml:space="preserve">Ingeniero de soporte de 1N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A">
            <w:pPr>
              <w:widowControl w:val="0"/>
              <w:rPr>
                <w:sz w:val="16"/>
                <w:szCs w:val="16"/>
              </w:rPr>
            </w:pPr>
            <w:r w:rsidDel="00000000" w:rsidR="00000000" w:rsidRPr="00000000">
              <w:rPr>
                <w:sz w:val="16"/>
                <w:szCs w:val="16"/>
                <w:rtl w:val="0"/>
              </w:rPr>
              <w:t xml:space="preserve">Bajo demanda</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E">
            <w:pPr>
              <w:widowControl w:val="0"/>
              <w:jc w:val="center"/>
              <w:rPr>
                <w:sz w:val="16"/>
                <w:szCs w:val="16"/>
              </w:rPr>
            </w:pPr>
            <w:r w:rsidDel="00000000" w:rsidR="00000000" w:rsidRPr="00000000">
              <w:rPr>
                <w:sz w:val="16"/>
                <w:szCs w:val="16"/>
                <w:rtl w:val="0"/>
              </w:rPr>
              <w:t xml:space="preserve">Operación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F">
            <w:pPr>
              <w:widowControl w:val="0"/>
              <w:rPr>
                <w:sz w:val="16"/>
                <w:szCs w:val="16"/>
              </w:rPr>
            </w:pPr>
            <w:r w:rsidDel="00000000" w:rsidR="00000000" w:rsidRPr="00000000">
              <w:rPr>
                <w:sz w:val="16"/>
                <w:szCs w:val="16"/>
                <w:rtl w:val="0"/>
              </w:rPr>
              <w:t xml:space="preserve">Actualización de versiones de software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0">
            <w:pPr>
              <w:widowControl w:val="0"/>
              <w:rPr>
                <w:sz w:val="16"/>
                <w:szCs w:val="16"/>
              </w:rPr>
            </w:pPr>
            <w:r w:rsidDel="00000000" w:rsidR="00000000" w:rsidRPr="00000000">
              <w:rPr>
                <w:sz w:val="16"/>
                <w:szCs w:val="16"/>
                <w:rtl w:val="0"/>
              </w:rPr>
              <w:t xml:space="preserve">Ingeniero de soporte de 1N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1">
            <w:pPr>
              <w:widowControl w:val="0"/>
              <w:rPr>
                <w:sz w:val="16"/>
                <w:szCs w:val="16"/>
              </w:rPr>
            </w:pPr>
            <w:r w:rsidDel="00000000" w:rsidR="00000000" w:rsidRPr="00000000">
              <w:rPr>
                <w:sz w:val="16"/>
                <w:szCs w:val="16"/>
                <w:rtl w:val="0"/>
              </w:rPr>
              <w:t xml:space="preserve">Bajo demanda</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5">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6">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7">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8">
            <w:pPr>
              <w:widowControl w:val="0"/>
              <w:rPr>
                <w:sz w:val="16"/>
                <w:szCs w:val="16"/>
              </w:rPr>
            </w:pPr>
            <w:r w:rsidDel="00000000" w:rsidR="00000000" w:rsidRPr="00000000">
              <w:rPr>
                <w:rtl w:val="0"/>
              </w:rPr>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C">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D">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E">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F">
            <w:pPr>
              <w:widowControl w:val="0"/>
              <w:rPr>
                <w:sz w:val="16"/>
                <w:szCs w:val="16"/>
              </w:rPr>
            </w:pPr>
            <w:r w:rsidDel="00000000" w:rsidR="00000000" w:rsidRPr="00000000">
              <w:rPr>
                <w:rtl w:val="0"/>
              </w:rPr>
            </w:r>
          </w:p>
        </w:tc>
      </w:tr>
      <w:tr>
        <w:trPr>
          <w:cantSplit w:val="0"/>
          <w:trHeight w:val="315" w:hRule="atLeast"/>
          <w:tblHeader w:val="0"/>
        </w:trPr>
        <w:tc>
          <w:tcPr>
            <w:vMerge w:val="restart"/>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0">
            <w:pPr>
              <w:widowControl w:val="0"/>
              <w:jc w:val="center"/>
              <w:rPr>
                <w:b w:val="1"/>
                <w:i w:val="1"/>
                <w:sz w:val="16"/>
                <w:szCs w:val="16"/>
              </w:rPr>
            </w:pPr>
            <w:r w:rsidDel="00000000" w:rsidR="00000000" w:rsidRPr="00000000">
              <w:rPr>
                <w:b w:val="1"/>
                <w:i w:val="1"/>
                <w:sz w:val="16"/>
                <w:szCs w:val="16"/>
                <w:rtl w:val="0"/>
              </w:rPr>
              <w:t xml:space="preserve">2do nivel</w:t>
            </w:r>
          </w:p>
          <w:p w:rsidR="00000000" w:rsidDel="00000000" w:rsidP="00000000" w:rsidRDefault="00000000" w:rsidRPr="00000000" w14:paraId="000000B1">
            <w:pPr>
              <w:widowControl w:val="0"/>
              <w:jc w:val="center"/>
              <w:rPr>
                <w:b w:val="1"/>
                <w:i w:val="1"/>
                <w:sz w:val="16"/>
                <w:szCs w:val="16"/>
              </w:rPr>
            </w:pPr>
            <w:r w:rsidDel="00000000" w:rsidR="00000000" w:rsidRPr="00000000">
              <w:rPr>
                <w:b w:val="1"/>
                <w:i w:val="1"/>
                <w:sz w:val="16"/>
                <w:szCs w:val="16"/>
                <w:rtl w:val="0"/>
              </w:rPr>
              <w:t xml:space="preserve">(2N)</w:t>
            </w:r>
          </w:p>
        </w:tc>
        <w:tc>
          <w:tcPr>
            <w:vMerge w:val="restart"/>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2">
            <w:pPr>
              <w:widowControl w:val="0"/>
              <w:jc w:val="center"/>
              <w:rPr>
                <w:b w:val="1"/>
                <w:i w:val="1"/>
                <w:sz w:val="16"/>
                <w:szCs w:val="16"/>
              </w:rPr>
            </w:pPr>
            <w:r w:rsidDel="00000000" w:rsidR="00000000" w:rsidRPr="00000000">
              <w:rPr>
                <w:b w:val="1"/>
                <w:i w:val="1"/>
                <w:sz w:val="16"/>
                <w:szCs w:val="16"/>
                <w:rtl w:val="0"/>
              </w:rPr>
              <w:t xml:space="preserve">GETechnologies</w:t>
            </w:r>
          </w:p>
        </w:tc>
        <w:tc>
          <w:tcPr>
            <w:vMerge w:val="restart"/>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3">
            <w:pPr>
              <w:widowControl w:val="0"/>
              <w:jc w:val="center"/>
              <w:rPr>
                <w:b w:val="1"/>
                <w:i w:val="1"/>
                <w:sz w:val="16"/>
                <w:szCs w:val="16"/>
              </w:rPr>
            </w:pPr>
            <w:r w:rsidDel="00000000" w:rsidR="00000000" w:rsidRPr="00000000">
              <w:rPr>
                <w:b w:val="1"/>
                <w:i w:val="1"/>
                <w:sz w:val="16"/>
                <w:szCs w:val="16"/>
                <w:rtl w:val="0"/>
              </w:rPr>
              <w:t xml:space="preserve">FAhorro:</w:t>
            </w:r>
          </w:p>
          <w:p w:rsidR="00000000" w:rsidDel="00000000" w:rsidP="00000000" w:rsidRDefault="00000000" w:rsidRPr="00000000" w14:paraId="000000B4">
            <w:pPr>
              <w:widowControl w:val="0"/>
              <w:jc w:val="center"/>
              <w:rPr>
                <w:b w:val="1"/>
                <w:i w:val="1"/>
                <w:sz w:val="16"/>
                <w:szCs w:val="16"/>
              </w:rPr>
            </w:pPr>
            <w:r w:rsidDel="00000000" w:rsidR="00000000" w:rsidRPr="00000000">
              <w:rPr>
                <w:b w:val="1"/>
                <w:i w:val="1"/>
                <w:sz w:val="16"/>
                <w:szCs w:val="16"/>
                <w:rtl w:val="0"/>
              </w:rPr>
              <w:t xml:space="preserve">Yadira Sarai Vega</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5">
            <w:pPr>
              <w:widowControl w:val="0"/>
              <w:jc w:val="center"/>
              <w:rPr>
                <w:sz w:val="16"/>
                <w:szCs w:val="16"/>
              </w:rPr>
            </w:pPr>
            <w:r w:rsidDel="00000000" w:rsidR="00000000" w:rsidRPr="00000000">
              <w:rPr>
                <w:sz w:val="16"/>
                <w:szCs w:val="16"/>
                <w:rtl w:val="0"/>
              </w:rPr>
              <w:t xml:space="preserve">RFP</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6">
            <w:pPr>
              <w:widowControl w:val="0"/>
              <w:rPr>
                <w:sz w:val="16"/>
                <w:szCs w:val="16"/>
              </w:rPr>
            </w:pPr>
            <w:r w:rsidDel="00000000" w:rsidR="00000000" w:rsidRPr="00000000">
              <w:rPr>
                <w:sz w:val="16"/>
                <w:szCs w:val="16"/>
                <w:rtl w:val="0"/>
              </w:rPr>
              <w:t xml:space="preserve">Capacitación a los ingenieros de soporte del equipo de 1N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7">
            <w:pPr>
              <w:widowControl w:val="0"/>
              <w:rPr>
                <w:sz w:val="16"/>
                <w:szCs w:val="16"/>
              </w:rPr>
            </w:pPr>
            <w:r w:rsidDel="00000000" w:rsidR="00000000" w:rsidRPr="00000000">
              <w:rPr>
                <w:sz w:val="16"/>
                <w:szCs w:val="16"/>
                <w:rtl w:val="0"/>
              </w:rPr>
              <w:t xml:space="preserve">Supervisor de soporte de 2N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8">
            <w:pPr>
              <w:widowControl w:val="0"/>
              <w:rPr>
                <w:sz w:val="16"/>
                <w:szCs w:val="16"/>
              </w:rPr>
            </w:pPr>
            <w:r w:rsidDel="00000000" w:rsidR="00000000" w:rsidRPr="00000000">
              <w:rPr>
                <w:sz w:val="16"/>
                <w:szCs w:val="16"/>
                <w:rtl w:val="0"/>
              </w:rPr>
              <w:t xml:space="preserve">Bajo demanda</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C">
            <w:pPr>
              <w:widowControl w:val="0"/>
              <w:jc w:val="center"/>
              <w:rPr>
                <w:sz w:val="16"/>
                <w:szCs w:val="16"/>
              </w:rPr>
            </w:pPr>
            <w:r w:rsidDel="00000000" w:rsidR="00000000" w:rsidRPr="00000000">
              <w:rPr>
                <w:sz w:val="16"/>
                <w:szCs w:val="16"/>
                <w:rtl w:val="0"/>
              </w:rPr>
              <w:t xml:space="preserve">RFP</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D">
            <w:pPr>
              <w:widowControl w:val="0"/>
              <w:rPr>
                <w:sz w:val="16"/>
                <w:szCs w:val="16"/>
              </w:rPr>
            </w:pPr>
            <w:r w:rsidDel="00000000" w:rsidR="00000000" w:rsidRPr="00000000">
              <w:rPr>
                <w:sz w:val="16"/>
                <w:szCs w:val="16"/>
                <w:rtl w:val="0"/>
              </w:rPr>
              <w:t xml:space="preserve">Creación y mantenimiento de base de conocimientos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E">
            <w:pPr>
              <w:widowControl w:val="0"/>
              <w:rPr>
                <w:sz w:val="16"/>
                <w:szCs w:val="16"/>
              </w:rPr>
            </w:pPr>
            <w:r w:rsidDel="00000000" w:rsidR="00000000" w:rsidRPr="00000000">
              <w:rPr>
                <w:sz w:val="16"/>
                <w:szCs w:val="16"/>
                <w:rtl w:val="0"/>
              </w:rPr>
              <w:t xml:space="preserve">Supervisor de soporte de 2N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F">
            <w:pPr>
              <w:widowControl w:val="0"/>
              <w:rPr>
                <w:sz w:val="16"/>
                <w:szCs w:val="16"/>
              </w:rPr>
            </w:pPr>
            <w:r w:rsidDel="00000000" w:rsidR="00000000" w:rsidRPr="00000000">
              <w:rPr>
                <w:sz w:val="16"/>
                <w:szCs w:val="16"/>
                <w:rtl w:val="0"/>
              </w:rPr>
              <w:t xml:space="preserve">Bajo demanda</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3">
            <w:pPr>
              <w:widowControl w:val="0"/>
              <w:jc w:val="center"/>
              <w:rPr>
                <w:sz w:val="16"/>
                <w:szCs w:val="16"/>
              </w:rPr>
            </w:pPr>
            <w:r w:rsidDel="00000000" w:rsidR="00000000" w:rsidRPr="00000000">
              <w:rPr>
                <w:sz w:val="16"/>
                <w:szCs w:val="16"/>
                <w:rtl w:val="0"/>
              </w:rPr>
              <w:t xml:space="preserve">RFP</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4">
            <w:pPr>
              <w:widowControl w:val="0"/>
              <w:rPr>
                <w:sz w:val="16"/>
                <w:szCs w:val="16"/>
              </w:rPr>
            </w:pPr>
            <w:r w:rsidDel="00000000" w:rsidR="00000000" w:rsidRPr="00000000">
              <w:rPr>
                <w:sz w:val="16"/>
                <w:szCs w:val="16"/>
                <w:rtl w:val="0"/>
              </w:rPr>
              <w:t xml:space="preserve">Análisis de falla: Análisis de causa - raíz</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5">
            <w:pPr>
              <w:widowControl w:val="0"/>
              <w:rPr>
                <w:sz w:val="16"/>
                <w:szCs w:val="16"/>
              </w:rPr>
            </w:pPr>
            <w:r w:rsidDel="00000000" w:rsidR="00000000" w:rsidRPr="00000000">
              <w:rPr>
                <w:sz w:val="16"/>
                <w:szCs w:val="16"/>
                <w:rtl w:val="0"/>
              </w:rPr>
              <w:t xml:space="preserve">Ingeniero de soporte de 2N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6">
            <w:pPr>
              <w:widowControl w:val="0"/>
              <w:rPr>
                <w:sz w:val="16"/>
                <w:szCs w:val="16"/>
              </w:rPr>
            </w:pPr>
            <w:r w:rsidDel="00000000" w:rsidR="00000000" w:rsidRPr="00000000">
              <w:rPr>
                <w:sz w:val="16"/>
                <w:szCs w:val="16"/>
                <w:rtl w:val="0"/>
              </w:rPr>
              <w:t xml:space="preserve">Bajo demanda</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A">
            <w:pPr>
              <w:widowControl w:val="0"/>
              <w:jc w:val="center"/>
              <w:rPr>
                <w:sz w:val="16"/>
                <w:szCs w:val="16"/>
              </w:rPr>
            </w:pPr>
            <w:r w:rsidDel="00000000" w:rsidR="00000000" w:rsidRPr="00000000">
              <w:rPr>
                <w:sz w:val="16"/>
                <w:szCs w:val="16"/>
                <w:rtl w:val="0"/>
              </w:rPr>
              <w:t xml:space="preserve">RFP</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B">
            <w:pPr>
              <w:widowControl w:val="0"/>
              <w:rPr>
                <w:sz w:val="16"/>
                <w:szCs w:val="16"/>
              </w:rPr>
            </w:pPr>
            <w:r w:rsidDel="00000000" w:rsidR="00000000" w:rsidRPr="00000000">
              <w:rPr>
                <w:sz w:val="16"/>
                <w:szCs w:val="16"/>
                <w:rtl w:val="0"/>
              </w:rPr>
              <w:t xml:space="preserve">Labores de diagnóstico</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C">
            <w:pPr>
              <w:widowControl w:val="0"/>
              <w:rPr>
                <w:sz w:val="16"/>
                <w:szCs w:val="16"/>
              </w:rPr>
            </w:pPr>
            <w:r w:rsidDel="00000000" w:rsidR="00000000" w:rsidRPr="00000000">
              <w:rPr>
                <w:sz w:val="16"/>
                <w:szCs w:val="16"/>
                <w:rtl w:val="0"/>
              </w:rPr>
              <w:t xml:space="preserve">Ingeniero de soporte de 2N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D">
            <w:pPr>
              <w:widowControl w:val="0"/>
              <w:rPr>
                <w:sz w:val="16"/>
                <w:szCs w:val="16"/>
              </w:rPr>
            </w:pPr>
            <w:r w:rsidDel="00000000" w:rsidR="00000000" w:rsidRPr="00000000">
              <w:rPr>
                <w:sz w:val="16"/>
                <w:szCs w:val="16"/>
                <w:rtl w:val="0"/>
              </w:rPr>
              <w:t xml:space="preserve">Bajo demanda</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1">
            <w:pPr>
              <w:widowControl w:val="0"/>
              <w:jc w:val="center"/>
              <w:rPr>
                <w:sz w:val="16"/>
                <w:szCs w:val="16"/>
              </w:rPr>
            </w:pPr>
            <w:r w:rsidDel="00000000" w:rsidR="00000000" w:rsidRPr="00000000">
              <w:rPr>
                <w:sz w:val="16"/>
                <w:szCs w:val="16"/>
                <w:rtl w:val="0"/>
              </w:rPr>
              <w:t xml:space="preserve">RFP</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2">
            <w:pPr>
              <w:widowControl w:val="0"/>
              <w:rPr>
                <w:sz w:val="16"/>
                <w:szCs w:val="16"/>
              </w:rPr>
            </w:pPr>
            <w:r w:rsidDel="00000000" w:rsidR="00000000" w:rsidRPr="00000000">
              <w:rPr>
                <w:sz w:val="16"/>
                <w:szCs w:val="16"/>
                <w:rtl w:val="0"/>
              </w:rPr>
              <w:t xml:space="preserve">Aplicar acciones correctivas para solución de fallas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3">
            <w:pPr>
              <w:widowControl w:val="0"/>
              <w:rPr>
                <w:sz w:val="16"/>
                <w:szCs w:val="16"/>
              </w:rPr>
            </w:pPr>
            <w:r w:rsidDel="00000000" w:rsidR="00000000" w:rsidRPr="00000000">
              <w:rPr>
                <w:sz w:val="16"/>
                <w:szCs w:val="16"/>
                <w:rtl w:val="0"/>
              </w:rPr>
              <w:t xml:space="preserve">Ingeniero de soporte de 2N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4">
            <w:pPr>
              <w:widowControl w:val="0"/>
              <w:rPr>
                <w:sz w:val="16"/>
                <w:szCs w:val="16"/>
              </w:rPr>
            </w:pPr>
            <w:r w:rsidDel="00000000" w:rsidR="00000000" w:rsidRPr="00000000">
              <w:rPr>
                <w:sz w:val="16"/>
                <w:szCs w:val="16"/>
                <w:rtl w:val="0"/>
              </w:rPr>
              <w:t xml:space="preserve">Bajo demanda</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8">
            <w:pPr>
              <w:widowControl w:val="0"/>
              <w:jc w:val="center"/>
              <w:rPr>
                <w:sz w:val="16"/>
                <w:szCs w:val="16"/>
              </w:rPr>
            </w:pPr>
            <w:r w:rsidDel="00000000" w:rsidR="00000000" w:rsidRPr="00000000">
              <w:rPr>
                <w:sz w:val="16"/>
                <w:szCs w:val="16"/>
                <w:rtl w:val="0"/>
              </w:rPr>
              <w:t xml:space="preserve">RFP</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9">
            <w:pPr>
              <w:widowControl w:val="0"/>
              <w:rPr>
                <w:sz w:val="16"/>
                <w:szCs w:val="16"/>
              </w:rPr>
            </w:pPr>
            <w:r w:rsidDel="00000000" w:rsidR="00000000" w:rsidRPr="00000000">
              <w:rPr>
                <w:sz w:val="16"/>
                <w:szCs w:val="16"/>
                <w:rtl w:val="0"/>
              </w:rPr>
              <w:t xml:space="preserve">Verificación de la corrección de falla</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A">
            <w:pPr>
              <w:widowControl w:val="0"/>
              <w:rPr>
                <w:sz w:val="16"/>
                <w:szCs w:val="16"/>
              </w:rPr>
            </w:pPr>
            <w:r w:rsidDel="00000000" w:rsidR="00000000" w:rsidRPr="00000000">
              <w:rPr>
                <w:sz w:val="16"/>
                <w:szCs w:val="16"/>
                <w:rtl w:val="0"/>
              </w:rPr>
              <w:t xml:space="preserve">Coordinador de soporte de 2N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B">
            <w:pPr>
              <w:widowControl w:val="0"/>
              <w:rPr>
                <w:sz w:val="16"/>
                <w:szCs w:val="16"/>
              </w:rPr>
            </w:pPr>
            <w:r w:rsidDel="00000000" w:rsidR="00000000" w:rsidRPr="00000000">
              <w:rPr>
                <w:sz w:val="16"/>
                <w:szCs w:val="16"/>
                <w:rtl w:val="0"/>
              </w:rPr>
              <w:t xml:space="preserve">Bajo demanda</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F">
            <w:pPr>
              <w:widowControl w:val="0"/>
              <w:jc w:val="center"/>
              <w:rPr>
                <w:sz w:val="16"/>
                <w:szCs w:val="16"/>
              </w:rPr>
            </w:pPr>
            <w:r w:rsidDel="00000000" w:rsidR="00000000" w:rsidRPr="00000000">
              <w:rPr>
                <w:sz w:val="16"/>
                <w:szCs w:val="16"/>
                <w:rtl w:val="0"/>
              </w:rPr>
              <w:t xml:space="preserve">Operación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0">
            <w:pPr>
              <w:widowControl w:val="0"/>
              <w:rPr>
                <w:sz w:val="16"/>
                <w:szCs w:val="16"/>
              </w:rPr>
            </w:pPr>
            <w:r w:rsidDel="00000000" w:rsidR="00000000" w:rsidRPr="00000000">
              <w:rPr>
                <w:sz w:val="16"/>
                <w:szCs w:val="16"/>
                <w:rtl w:val="0"/>
              </w:rPr>
              <w:t xml:space="preserve">Fallas de sincronización de información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1">
            <w:pPr>
              <w:widowControl w:val="0"/>
              <w:rPr>
                <w:sz w:val="16"/>
                <w:szCs w:val="16"/>
              </w:rPr>
            </w:pPr>
            <w:r w:rsidDel="00000000" w:rsidR="00000000" w:rsidRPr="00000000">
              <w:rPr>
                <w:sz w:val="16"/>
                <w:szCs w:val="16"/>
                <w:rtl w:val="0"/>
              </w:rPr>
              <w:t xml:space="preserve">Ingeniero de soporte de 2N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2">
            <w:pPr>
              <w:widowControl w:val="0"/>
              <w:rPr>
                <w:sz w:val="16"/>
                <w:szCs w:val="16"/>
              </w:rPr>
            </w:pPr>
            <w:r w:rsidDel="00000000" w:rsidR="00000000" w:rsidRPr="00000000">
              <w:rPr>
                <w:sz w:val="16"/>
                <w:szCs w:val="16"/>
                <w:rtl w:val="0"/>
              </w:rPr>
              <w:t xml:space="preserve">Diario</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6">
            <w:pPr>
              <w:widowControl w:val="0"/>
              <w:jc w:val="center"/>
              <w:rPr>
                <w:sz w:val="16"/>
                <w:szCs w:val="16"/>
              </w:rPr>
            </w:pPr>
            <w:r w:rsidDel="00000000" w:rsidR="00000000" w:rsidRPr="00000000">
              <w:rPr>
                <w:sz w:val="16"/>
                <w:szCs w:val="16"/>
                <w:rtl w:val="0"/>
              </w:rPr>
              <w:t xml:space="preserve">Operación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7">
            <w:pPr>
              <w:widowControl w:val="0"/>
              <w:rPr>
                <w:sz w:val="16"/>
                <w:szCs w:val="16"/>
              </w:rPr>
            </w:pPr>
            <w:r w:rsidDel="00000000" w:rsidR="00000000" w:rsidRPr="00000000">
              <w:rPr>
                <w:sz w:val="16"/>
                <w:szCs w:val="16"/>
                <w:rtl w:val="0"/>
              </w:rPr>
              <w:t xml:space="preserve">Errores durante los procesos de apertura y cierre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8">
            <w:pPr>
              <w:widowControl w:val="0"/>
              <w:rPr>
                <w:sz w:val="16"/>
                <w:szCs w:val="16"/>
              </w:rPr>
            </w:pPr>
            <w:r w:rsidDel="00000000" w:rsidR="00000000" w:rsidRPr="00000000">
              <w:rPr>
                <w:sz w:val="16"/>
                <w:szCs w:val="16"/>
                <w:rtl w:val="0"/>
              </w:rPr>
              <w:t xml:space="preserve">Ingeniero de soporte de 2N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9">
            <w:pPr>
              <w:widowControl w:val="0"/>
              <w:rPr>
                <w:sz w:val="16"/>
                <w:szCs w:val="16"/>
              </w:rPr>
            </w:pPr>
            <w:r w:rsidDel="00000000" w:rsidR="00000000" w:rsidRPr="00000000">
              <w:rPr>
                <w:sz w:val="16"/>
                <w:szCs w:val="16"/>
                <w:rtl w:val="0"/>
              </w:rPr>
              <w:t xml:space="preserve">Diario</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D">
            <w:pPr>
              <w:widowControl w:val="0"/>
              <w:jc w:val="center"/>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E">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F">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0">
            <w:pPr>
              <w:widowControl w:val="0"/>
              <w:rPr>
                <w:sz w:val="16"/>
                <w:szCs w:val="16"/>
              </w:rPr>
            </w:pPr>
            <w:r w:rsidDel="00000000" w:rsidR="00000000" w:rsidRPr="00000000">
              <w:rPr>
                <w:rtl w:val="0"/>
              </w:rPr>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4">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5">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6">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7">
            <w:pPr>
              <w:widowControl w:val="0"/>
              <w:rPr>
                <w:sz w:val="16"/>
                <w:szCs w:val="16"/>
              </w:rPr>
            </w:pPr>
            <w:r w:rsidDel="00000000" w:rsidR="00000000" w:rsidRPr="00000000">
              <w:rPr>
                <w:rtl w:val="0"/>
              </w:rPr>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B">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C">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D">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E">
            <w:pPr>
              <w:widowControl w:val="0"/>
              <w:rPr>
                <w:sz w:val="16"/>
                <w:szCs w:val="16"/>
              </w:rPr>
            </w:pPr>
            <w:r w:rsidDel="00000000" w:rsidR="00000000" w:rsidRPr="00000000">
              <w:rPr>
                <w:rtl w:val="0"/>
              </w:rPr>
            </w:r>
          </w:p>
        </w:tc>
      </w:tr>
      <w:tr>
        <w:trPr>
          <w:cantSplit w:val="0"/>
          <w:trHeight w:val="315" w:hRule="atLeast"/>
          <w:tblHeader w:val="0"/>
        </w:trPr>
        <w:tc>
          <w:tcPr>
            <w:vMerge w:val="restart"/>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F">
            <w:pPr>
              <w:widowControl w:val="0"/>
              <w:jc w:val="center"/>
              <w:rPr>
                <w:b w:val="1"/>
                <w:i w:val="1"/>
                <w:sz w:val="16"/>
                <w:szCs w:val="16"/>
              </w:rPr>
            </w:pPr>
            <w:r w:rsidDel="00000000" w:rsidR="00000000" w:rsidRPr="00000000">
              <w:rPr>
                <w:b w:val="1"/>
                <w:i w:val="1"/>
                <w:sz w:val="16"/>
                <w:szCs w:val="16"/>
                <w:rtl w:val="0"/>
              </w:rPr>
              <w:t xml:space="preserve">3er nivel</w:t>
            </w:r>
          </w:p>
        </w:tc>
        <w:tc>
          <w:tcPr>
            <w:vMerge w:val="restart"/>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0">
            <w:pPr>
              <w:widowControl w:val="0"/>
              <w:jc w:val="center"/>
              <w:rPr>
                <w:b w:val="1"/>
                <w:i w:val="1"/>
                <w:sz w:val="16"/>
                <w:szCs w:val="16"/>
              </w:rPr>
            </w:pPr>
            <w:r w:rsidDel="00000000" w:rsidR="00000000" w:rsidRPr="00000000">
              <w:rPr>
                <w:b w:val="1"/>
                <w:i w:val="1"/>
                <w:sz w:val="16"/>
                <w:szCs w:val="16"/>
                <w:rtl w:val="0"/>
              </w:rPr>
              <w:t xml:space="preserve">GETechnologies</w:t>
            </w:r>
          </w:p>
        </w:tc>
        <w:tc>
          <w:tcPr>
            <w:vMerge w:val="restart"/>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1">
            <w:pPr>
              <w:widowControl w:val="0"/>
              <w:jc w:val="center"/>
              <w:rPr>
                <w:b w:val="1"/>
                <w:i w:val="1"/>
                <w:sz w:val="16"/>
                <w:szCs w:val="16"/>
              </w:rPr>
            </w:pPr>
            <w:r w:rsidDel="00000000" w:rsidR="00000000" w:rsidRPr="00000000">
              <w:rPr>
                <w:b w:val="1"/>
                <w:i w:val="1"/>
                <w:sz w:val="16"/>
                <w:szCs w:val="16"/>
                <w:rtl w:val="0"/>
              </w:rPr>
              <w:t xml:space="preserve">FAhorro:</w:t>
            </w:r>
          </w:p>
          <w:p w:rsidR="00000000" w:rsidDel="00000000" w:rsidP="00000000" w:rsidRDefault="00000000" w:rsidRPr="00000000" w14:paraId="00000102">
            <w:pPr>
              <w:widowControl w:val="0"/>
              <w:jc w:val="center"/>
              <w:rPr>
                <w:b w:val="1"/>
                <w:i w:val="1"/>
                <w:sz w:val="16"/>
                <w:szCs w:val="16"/>
              </w:rPr>
            </w:pPr>
            <w:r w:rsidDel="00000000" w:rsidR="00000000" w:rsidRPr="00000000">
              <w:rPr>
                <w:b w:val="1"/>
                <w:i w:val="1"/>
                <w:sz w:val="16"/>
                <w:szCs w:val="16"/>
                <w:rtl w:val="0"/>
              </w:rPr>
              <w:t xml:space="preserve">Juan José Murillo</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3">
            <w:pPr>
              <w:widowControl w:val="0"/>
              <w:jc w:val="center"/>
              <w:rPr>
                <w:sz w:val="16"/>
                <w:szCs w:val="16"/>
              </w:rPr>
            </w:pPr>
            <w:r w:rsidDel="00000000" w:rsidR="00000000" w:rsidRPr="00000000">
              <w:rPr>
                <w:sz w:val="16"/>
                <w:szCs w:val="16"/>
                <w:rtl w:val="0"/>
              </w:rPr>
              <w:t xml:space="preserve">RFP</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4">
            <w:pPr>
              <w:widowControl w:val="0"/>
              <w:rPr>
                <w:sz w:val="16"/>
                <w:szCs w:val="16"/>
              </w:rPr>
            </w:pPr>
            <w:r w:rsidDel="00000000" w:rsidR="00000000" w:rsidRPr="00000000">
              <w:rPr>
                <w:sz w:val="16"/>
                <w:szCs w:val="16"/>
                <w:rtl w:val="0"/>
              </w:rPr>
              <w:t xml:space="preserve">Completar el análisis de falla: Análisis de causa - raíz del soporte 2N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5">
            <w:pPr>
              <w:widowControl w:val="0"/>
              <w:rPr>
                <w:sz w:val="16"/>
                <w:szCs w:val="16"/>
              </w:rPr>
            </w:pPr>
            <w:r w:rsidDel="00000000" w:rsidR="00000000" w:rsidRPr="00000000">
              <w:rPr>
                <w:sz w:val="16"/>
                <w:szCs w:val="16"/>
                <w:rtl w:val="0"/>
              </w:rPr>
              <w:t xml:space="preserve">Ingeniero de soporte de 3N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6">
            <w:pPr>
              <w:widowControl w:val="0"/>
              <w:rPr>
                <w:sz w:val="16"/>
                <w:szCs w:val="16"/>
              </w:rPr>
            </w:pPr>
            <w:r w:rsidDel="00000000" w:rsidR="00000000" w:rsidRPr="00000000">
              <w:rPr>
                <w:sz w:val="16"/>
                <w:szCs w:val="16"/>
                <w:rtl w:val="0"/>
              </w:rPr>
              <w:t xml:space="preserve">Bajo demanda</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A">
            <w:pPr>
              <w:widowControl w:val="0"/>
              <w:jc w:val="center"/>
              <w:rPr>
                <w:sz w:val="16"/>
                <w:szCs w:val="16"/>
              </w:rPr>
            </w:pPr>
            <w:r w:rsidDel="00000000" w:rsidR="00000000" w:rsidRPr="00000000">
              <w:rPr>
                <w:sz w:val="16"/>
                <w:szCs w:val="16"/>
                <w:rtl w:val="0"/>
              </w:rPr>
              <w:t xml:space="preserve">RFP</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B">
            <w:pPr>
              <w:widowControl w:val="0"/>
              <w:rPr>
                <w:sz w:val="16"/>
                <w:szCs w:val="16"/>
              </w:rPr>
            </w:pPr>
            <w:r w:rsidDel="00000000" w:rsidR="00000000" w:rsidRPr="00000000">
              <w:rPr>
                <w:sz w:val="16"/>
                <w:szCs w:val="16"/>
                <w:rtl w:val="0"/>
              </w:rPr>
              <w:t xml:space="preserve">Complementar las labores de diagnónstico del soporte 2N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C">
            <w:pPr>
              <w:widowControl w:val="0"/>
              <w:rPr>
                <w:sz w:val="16"/>
                <w:szCs w:val="16"/>
              </w:rPr>
            </w:pPr>
            <w:r w:rsidDel="00000000" w:rsidR="00000000" w:rsidRPr="00000000">
              <w:rPr>
                <w:sz w:val="16"/>
                <w:szCs w:val="16"/>
                <w:rtl w:val="0"/>
              </w:rPr>
              <w:t xml:space="preserve">Ingeniero de soporte de 3N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D">
            <w:pPr>
              <w:widowControl w:val="0"/>
              <w:rPr>
                <w:sz w:val="16"/>
                <w:szCs w:val="16"/>
              </w:rPr>
            </w:pPr>
            <w:r w:rsidDel="00000000" w:rsidR="00000000" w:rsidRPr="00000000">
              <w:rPr>
                <w:sz w:val="16"/>
                <w:szCs w:val="16"/>
                <w:rtl w:val="0"/>
              </w:rPr>
              <w:t xml:space="preserve">Bajo demanda</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1">
            <w:pPr>
              <w:widowControl w:val="0"/>
              <w:jc w:val="center"/>
              <w:rPr>
                <w:sz w:val="16"/>
                <w:szCs w:val="16"/>
              </w:rPr>
            </w:pPr>
            <w:r w:rsidDel="00000000" w:rsidR="00000000" w:rsidRPr="00000000">
              <w:rPr>
                <w:sz w:val="16"/>
                <w:szCs w:val="16"/>
                <w:rtl w:val="0"/>
              </w:rPr>
              <w:t xml:space="preserve">RFP</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2">
            <w:pPr>
              <w:widowControl w:val="0"/>
              <w:rPr>
                <w:sz w:val="16"/>
                <w:szCs w:val="16"/>
              </w:rPr>
            </w:pPr>
            <w:r w:rsidDel="00000000" w:rsidR="00000000" w:rsidRPr="00000000">
              <w:rPr>
                <w:sz w:val="16"/>
                <w:szCs w:val="16"/>
                <w:rtl w:val="0"/>
              </w:rPr>
              <w:t xml:space="preserve">Aplicar acciones correctivas para solución de fallas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3">
            <w:pPr>
              <w:widowControl w:val="0"/>
              <w:rPr>
                <w:sz w:val="16"/>
                <w:szCs w:val="16"/>
              </w:rPr>
            </w:pPr>
            <w:r w:rsidDel="00000000" w:rsidR="00000000" w:rsidRPr="00000000">
              <w:rPr>
                <w:sz w:val="16"/>
                <w:szCs w:val="16"/>
                <w:rtl w:val="0"/>
              </w:rPr>
              <w:t xml:space="preserve">Ingeniero de soporte de 3N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4">
            <w:pPr>
              <w:widowControl w:val="0"/>
              <w:rPr>
                <w:sz w:val="16"/>
                <w:szCs w:val="16"/>
              </w:rPr>
            </w:pPr>
            <w:r w:rsidDel="00000000" w:rsidR="00000000" w:rsidRPr="00000000">
              <w:rPr>
                <w:sz w:val="16"/>
                <w:szCs w:val="16"/>
                <w:rtl w:val="0"/>
              </w:rPr>
              <w:t xml:space="preserve">Bajo demanda</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8">
            <w:pPr>
              <w:widowControl w:val="0"/>
              <w:jc w:val="center"/>
              <w:rPr>
                <w:sz w:val="16"/>
                <w:szCs w:val="16"/>
              </w:rPr>
            </w:pPr>
            <w:r w:rsidDel="00000000" w:rsidR="00000000" w:rsidRPr="00000000">
              <w:rPr>
                <w:sz w:val="16"/>
                <w:szCs w:val="16"/>
                <w:rtl w:val="0"/>
              </w:rPr>
              <w:t xml:space="preserve">RFP</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9">
            <w:pPr>
              <w:widowControl w:val="0"/>
              <w:rPr>
                <w:sz w:val="16"/>
                <w:szCs w:val="16"/>
              </w:rPr>
            </w:pPr>
            <w:r w:rsidDel="00000000" w:rsidR="00000000" w:rsidRPr="00000000">
              <w:rPr>
                <w:sz w:val="16"/>
                <w:szCs w:val="16"/>
                <w:rtl w:val="0"/>
              </w:rPr>
              <w:t xml:space="preserve">Verificación de la corrección de falla</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A">
            <w:pPr>
              <w:widowControl w:val="0"/>
              <w:rPr>
                <w:sz w:val="16"/>
                <w:szCs w:val="16"/>
              </w:rPr>
            </w:pPr>
            <w:r w:rsidDel="00000000" w:rsidR="00000000" w:rsidRPr="00000000">
              <w:rPr>
                <w:sz w:val="16"/>
                <w:szCs w:val="16"/>
                <w:rtl w:val="0"/>
              </w:rPr>
              <w:t xml:space="preserve">Coordinador de soporte de 3N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B">
            <w:pPr>
              <w:widowControl w:val="0"/>
              <w:rPr>
                <w:sz w:val="16"/>
                <w:szCs w:val="16"/>
              </w:rPr>
            </w:pPr>
            <w:r w:rsidDel="00000000" w:rsidR="00000000" w:rsidRPr="00000000">
              <w:rPr>
                <w:sz w:val="16"/>
                <w:szCs w:val="16"/>
                <w:rtl w:val="0"/>
              </w:rPr>
              <w:t xml:space="preserve">Bajo demanda</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F">
            <w:pPr>
              <w:widowControl w:val="0"/>
              <w:jc w:val="center"/>
              <w:rPr>
                <w:sz w:val="16"/>
                <w:szCs w:val="16"/>
              </w:rPr>
            </w:pPr>
            <w:r w:rsidDel="00000000" w:rsidR="00000000" w:rsidRPr="00000000">
              <w:rPr>
                <w:sz w:val="16"/>
                <w:szCs w:val="16"/>
                <w:rtl w:val="0"/>
              </w:rPr>
              <w:t xml:space="preserve">Operación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0">
            <w:pPr>
              <w:widowControl w:val="0"/>
              <w:rPr>
                <w:sz w:val="16"/>
                <w:szCs w:val="16"/>
              </w:rPr>
            </w:pPr>
            <w:r w:rsidDel="00000000" w:rsidR="00000000" w:rsidRPr="00000000">
              <w:rPr>
                <w:sz w:val="16"/>
                <w:szCs w:val="16"/>
                <w:rtl w:val="0"/>
              </w:rPr>
              <w:t xml:space="preserve">Correcciones que implican modificación de software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1">
            <w:pPr>
              <w:widowControl w:val="0"/>
              <w:rPr>
                <w:sz w:val="16"/>
                <w:szCs w:val="16"/>
              </w:rPr>
            </w:pPr>
            <w:r w:rsidDel="00000000" w:rsidR="00000000" w:rsidRPr="00000000">
              <w:rPr>
                <w:sz w:val="16"/>
                <w:szCs w:val="16"/>
                <w:rtl w:val="0"/>
              </w:rPr>
              <w:t xml:space="preserve">Coordinador de soporte de 3N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2">
            <w:pPr>
              <w:widowControl w:val="0"/>
              <w:rPr>
                <w:sz w:val="16"/>
                <w:szCs w:val="16"/>
              </w:rPr>
            </w:pPr>
            <w:r w:rsidDel="00000000" w:rsidR="00000000" w:rsidRPr="00000000">
              <w:rPr>
                <w:sz w:val="16"/>
                <w:szCs w:val="16"/>
                <w:rtl w:val="0"/>
              </w:rPr>
              <w:t xml:space="preserve">Bajo demanda</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6">
            <w:pPr>
              <w:widowControl w:val="0"/>
              <w:jc w:val="center"/>
              <w:rPr>
                <w:sz w:val="16"/>
                <w:szCs w:val="16"/>
              </w:rPr>
            </w:pPr>
            <w:r w:rsidDel="00000000" w:rsidR="00000000" w:rsidRPr="00000000">
              <w:rPr>
                <w:sz w:val="16"/>
                <w:szCs w:val="16"/>
                <w:rtl w:val="0"/>
              </w:rPr>
              <w:t xml:space="preserve">Operación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7">
            <w:pPr>
              <w:widowControl w:val="0"/>
              <w:rPr>
                <w:sz w:val="16"/>
                <w:szCs w:val="16"/>
              </w:rPr>
            </w:pPr>
            <w:r w:rsidDel="00000000" w:rsidR="00000000" w:rsidRPr="00000000">
              <w:rPr>
                <w:sz w:val="16"/>
                <w:szCs w:val="16"/>
                <w:rtl w:val="0"/>
              </w:rPr>
              <w:t xml:space="preserve">Generación de requerimientos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8">
            <w:pPr>
              <w:widowControl w:val="0"/>
              <w:rPr>
                <w:sz w:val="16"/>
                <w:szCs w:val="16"/>
              </w:rPr>
            </w:pPr>
            <w:r w:rsidDel="00000000" w:rsidR="00000000" w:rsidRPr="00000000">
              <w:rPr>
                <w:sz w:val="16"/>
                <w:szCs w:val="16"/>
                <w:rtl w:val="0"/>
              </w:rPr>
              <w:t xml:space="preserve">Coordinador de soporte de 3N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9">
            <w:pPr>
              <w:widowControl w:val="0"/>
              <w:rPr>
                <w:sz w:val="16"/>
                <w:szCs w:val="16"/>
              </w:rPr>
            </w:pPr>
            <w:r w:rsidDel="00000000" w:rsidR="00000000" w:rsidRPr="00000000">
              <w:rPr>
                <w:sz w:val="16"/>
                <w:szCs w:val="16"/>
                <w:rtl w:val="0"/>
              </w:rPr>
              <w:t xml:space="preserve">Bajo demanda</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D">
            <w:pPr>
              <w:widowControl w:val="0"/>
              <w:jc w:val="center"/>
              <w:rPr>
                <w:sz w:val="16"/>
                <w:szCs w:val="16"/>
              </w:rPr>
            </w:pPr>
            <w:r w:rsidDel="00000000" w:rsidR="00000000" w:rsidRPr="00000000">
              <w:rPr>
                <w:sz w:val="16"/>
                <w:szCs w:val="16"/>
                <w:rtl w:val="0"/>
              </w:rPr>
              <w:t xml:space="preserve">Operación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E">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F">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0">
            <w:pPr>
              <w:widowControl w:val="0"/>
              <w:rPr>
                <w:sz w:val="16"/>
                <w:szCs w:val="16"/>
              </w:rPr>
            </w:pPr>
            <w:r w:rsidDel="00000000" w:rsidR="00000000" w:rsidRPr="00000000">
              <w:rPr>
                <w:rtl w:val="0"/>
              </w:rPr>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4">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5">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6">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7">
            <w:pPr>
              <w:widowControl w:val="0"/>
              <w:rPr>
                <w:sz w:val="16"/>
                <w:szCs w:val="16"/>
              </w:rPr>
            </w:pPr>
            <w:r w:rsidDel="00000000" w:rsidR="00000000" w:rsidRPr="00000000">
              <w:rPr>
                <w:rtl w:val="0"/>
              </w:rPr>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rPr>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B">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C">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D">
            <w:pPr>
              <w:widowControl w:val="0"/>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E">
            <w:pPr>
              <w:widowControl w:val="0"/>
              <w:rPr>
                <w:sz w:val="16"/>
                <w:szCs w:val="16"/>
              </w:rPr>
            </w:pPr>
            <w:r w:rsidDel="00000000" w:rsidR="00000000" w:rsidRPr="00000000">
              <w:rPr>
                <w:rtl w:val="0"/>
              </w:rPr>
            </w:r>
          </w:p>
        </w:tc>
      </w:tr>
    </w:tbl>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pStyle w:val="Heading2"/>
        <w:rPr/>
      </w:pPr>
      <w:bookmarkStart w:colFirst="0" w:colLast="0" w:name="_3epw3qsd9v67" w:id="12"/>
      <w:bookmarkEnd w:id="12"/>
      <w:r w:rsidDel="00000000" w:rsidR="00000000" w:rsidRPr="00000000">
        <w:rPr>
          <w:rtl w:val="0"/>
        </w:rPr>
        <w:t xml:space="preserve">Niveles de prioridad de los tickets</w:t>
      </w:r>
    </w:p>
    <w:p w:rsidR="00000000" w:rsidDel="00000000" w:rsidP="00000000" w:rsidRDefault="00000000" w:rsidRPr="00000000" w14:paraId="00000141">
      <w:pPr>
        <w:jc w:val="both"/>
        <w:rPr/>
      </w:pPr>
      <w:r w:rsidDel="00000000" w:rsidR="00000000" w:rsidRPr="00000000">
        <w:rPr>
          <w:rtl w:val="0"/>
        </w:rPr>
        <w:t xml:space="preserve">De acuerdo al RFP que dio origen al proyecto de soporte al aplicativo FARMAX OR, se establece que la prioridad de los eventos será determinada por FARMACIAS DEL AHORRO con base en el impacto que pueda representar un evento al negocio; para lo cual se consideran los siguientes niveles de prioridades:</w:t>
      </w:r>
    </w:p>
    <w:p w:rsidR="00000000" w:rsidDel="00000000" w:rsidP="00000000" w:rsidRDefault="00000000" w:rsidRPr="00000000" w14:paraId="00000142">
      <w:pPr>
        <w:jc w:val="both"/>
        <w:rPr/>
      </w:pPr>
      <w:r w:rsidDel="00000000" w:rsidR="00000000" w:rsidRPr="00000000">
        <w:rPr>
          <w:rtl w:val="0"/>
        </w:rPr>
      </w:r>
    </w:p>
    <w:p w:rsidR="00000000" w:rsidDel="00000000" w:rsidP="00000000" w:rsidRDefault="00000000" w:rsidRPr="00000000" w14:paraId="00000143">
      <w:pPr>
        <w:numPr>
          <w:ilvl w:val="0"/>
          <w:numId w:val="3"/>
        </w:numPr>
        <w:ind w:left="720" w:hanging="360"/>
        <w:jc w:val="both"/>
        <w:rPr>
          <w:u w:val="none"/>
        </w:rPr>
      </w:pPr>
      <w:r w:rsidDel="00000000" w:rsidR="00000000" w:rsidRPr="00000000">
        <w:rPr>
          <w:b w:val="1"/>
          <w:i w:val="1"/>
          <w:rtl w:val="0"/>
        </w:rPr>
        <w:t xml:space="preserve">Prioridad Crítica (P1):</w:t>
      </w:r>
      <w:r w:rsidDel="00000000" w:rsidR="00000000" w:rsidRPr="00000000">
        <w:rPr>
          <w:rtl w:val="0"/>
        </w:rPr>
        <w:t xml:space="preserve"> El problema AFECTA LA OPERACIÓN DEL NEGOCIO REQUIERE AL MENOS UN WORK AROUND. La producción está detenida. Escenarios: a) operación detenida, b) afectación al cliente, d) cuestiones de regulaciones y d) impacto a los ingresos de la compañía. La operación está detenida por problemas propios del sistema, o su operación es inestable ocasionando serios problemas al cliente y/o usuario. </w:t>
      </w:r>
    </w:p>
    <w:p w:rsidR="00000000" w:rsidDel="00000000" w:rsidP="00000000" w:rsidRDefault="00000000" w:rsidRPr="00000000" w14:paraId="00000144">
      <w:pPr>
        <w:ind w:left="720" w:firstLine="0"/>
        <w:jc w:val="both"/>
        <w:rPr/>
      </w:pPr>
      <w:r w:rsidDel="00000000" w:rsidR="00000000" w:rsidRPr="00000000">
        <w:rPr>
          <w:rtl w:val="0"/>
        </w:rPr>
      </w:r>
    </w:p>
    <w:p w:rsidR="00000000" w:rsidDel="00000000" w:rsidP="00000000" w:rsidRDefault="00000000" w:rsidRPr="00000000" w14:paraId="00000145">
      <w:pPr>
        <w:numPr>
          <w:ilvl w:val="0"/>
          <w:numId w:val="3"/>
        </w:numPr>
        <w:ind w:left="720" w:hanging="360"/>
        <w:jc w:val="both"/>
        <w:rPr>
          <w:u w:val="none"/>
        </w:rPr>
      </w:pPr>
      <w:r w:rsidDel="00000000" w:rsidR="00000000" w:rsidRPr="00000000">
        <w:rPr>
          <w:b w:val="1"/>
          <w:i w:val="1"/>
          <w:rtl w:val="0"/>
        </w:rPr>
        <w:t xml:space="preserve">Prioridad Alta (P2):</w:t>
      </w:r>
      <w:r w:rsidDel="00000000" w:rsidR="00000000" w:rsidRPr="00000000">
        <w:rPr>
          <w:rtl w:val="0"/>
        </w:rPr>
        <w:t xml:space="preserve"> El software es operable pero presenta errores que afectan a una parte importante de la funcionalidad del POS, afectación al cliente, impacto en ingresos del negocio. Errores que generan caídas de la aplicación. Errores que generan un volumen significativo de unidades de negocio afectadas.</w:t>
      </w:r>
    </w:p>
    <w:p w:rsidR="00000000" w:rsidDel="00000000" w:rsidP="00000000" w:rsidRDefault="00000000" w:rsidRPr="00000000" w14:paraId="00000146">
      <w:pPr>
        <w:ind w:left="720" w:firstLine="0"/>
        <w:jc w:val="both"/>
        <w:rPr/>
      </w:pPr>
      <w:r w:rsidDel="00000000" w:rsidR="00000000" w:rsidRPr="00000000">
        <w:rPr>
          <w:rtl w:val="0"/>
        </w:rPr>
      </w:r>
    </w:p>
    <w:p w:rsidR="00000000" w:rsidDel="00000000" w:rsidP="00000000" w:rsidRDefault="00000000" w:rsidRPr="00000000" w14:paraId="00000147">
      <w:pPr>
        <w:numPr>
          <w:ilvl w:val="0"/>
          <w:numId w:val="3"/>
        </w:numPr>
        <w:ind w:left="720" w:hanging="360"/>
        <w:jc w:val="both"/>
        <w:rPr>
          <w:u w:val="none"/>
        </w:rPr>
      </w:pPr>
      <w:r w:rsidDel="00000000" w:rsidR="00000000" w:rsidRPr="00000000">
        <w:rPr>
          <w:b w:val="1"/>
          <w:i w:val="1"/>
          <w:rtl w:val="0"/>
        </w:rPr>
        <w:t xml:space="preserve">Prioridad Media (P3):</w:t>
      </w:r>
      <w:r w:rsidDel="00000000" w:rsidR="00000000" w:rsidRPr="00000000">
        <w:rPr>
          <w:rtl w:val="0"/>
        </w:rPr>
        <w:t xml:space="preserve"> Eventos en algunos procesos (proceso con terceros, recargas, etc). El software es operable pudiendo continuar por un periodo razonable de acuerdo con el impacto que tenga en la operación.</w:t>
      </w:r>
    </w:p>
    <w:p w:rsidR="00000000" w:rsidDel="00000000" w:rsidP="00000000" w:rsidRDefault="00000000" w:rsidRPr="00000000" w14:paraId="00000148">
      <w:pPr>
        <w:ind w:left="720" w:firstLine="0"/>
        <w:jc w:val="both"/>
        <w:rPr/>
      </w:pPr>
      <w:r w:rsidDel="00000000" w:rsidR="00000000" w:rsidRPr="00000000">
        <w:rPr>
          <w:rtl w:val="0"/>
        </w:rPr>
      </w:r>
    </w:p>
    <w:p w:rsidR="00000000" w:rsidDel="00000000" w:rsidP="00000000" w:rsidRDefault="00000000" w:rsidRPr="00000000" w14:paraId="00000149">
      <w:pPr>
        <w:numPr>
          <w:ilvl w:val="0"/>
          <w:numId w:val="3"/>
        </w:numPr>
        <w:ind w:left="720" w:hanging="360"/>
        <w:jc w:val="both"/>
        <w:rPr>
          <w:u w:val="none"/>
        </w:rPr>
      </w:pPr>
      <w:r w:rsidDel="00000000" w:rsidR="00000000" w:rsidRPr="00000000">
        <w:rPr>
          <w:b w:val="1"/>
          <w:i w:val="1"/>
          <w:rtl w:val="0"/>
        </w:rPr>
        <w:t xml:space="preserve">Prioridad Baja (P4):</w:t>
      </w:r>
      <w:r w:rsidDel="00000000" w:rsidR="00000000" w:rsidRPr="00000000">
        <w:rPr>
          <w:rtl w:val="0"/>
        </w:rPr>
        <w:t xml:space="preserve"> El software es operable pero se tiene una oportunidad de mejora. </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pStyle w:val="Heading2"/>
        <w:jc w:val="both"/>
        <w:rPr/>
      </w:pPr>
      <w:bookmarkStart w:colFirst="0" w:colLast="0" w:name="_m9ajopuj8mfg" w:id="13"/>
      <w:bookmarkEnd w:id="13"/>
      <w:r w:rsidDel="00000000" w:rsidR="00000000" w:rsidRPr="00000000">
        <w:br w:type="page"/>
      </w:r>
      <w:r w:rsidDel="00000000" w:rsidR="00000000" w:rsidRPr="00000000">
        <w:rPr>
          <w:rtl w:val="0"/>
        </w:rPr>
      </w:r>
    </w:p>
    <w:p w:rsidR="00000000" w:rsidDel="00000000" w:rsidP="00000000" w:rsidRDefault="00000000" w:rsidRPr="00000000" w14:paraId="0000014C">
      <w:pPr>
        <w:pStyle w:val="Heading2"/>
        <w:jc w:val="both"/>
        <w:rPr/>
      </w:pPr>
      <w:bookmarkStart w:colFirst="0" w:colLast="0" w:name="_19lri3i1510h" w:id="14"/>
      <w:bookmarkEnd w:id="14"/>
      <w:r w:rsidDel="00000000" w:rsidR="00000000" w:rsidRPr="00000000">
        <w:rPr>
          <w:rtl w:val="0"/>
        </w:rPr>
        <w:t xml:space="preserve">Descripción de actividades</w:t>
      </w:r>
    </w:p>
    <w:p w:rsidR="00000000" w:rsidDel="00000000" w:rsidP="00000000" w:rsidRDefault="00000000" w:rsidRPr="00000000" w14:paraId="0000014D">
      <w:pPr>
        <w:jc w:val="both"/>
        <w:rPr/>
      </w:pPr>
      <w:r w:rsidDel="00000000" w:rsidR="00000000" w:rsidRPr="00000000">
        <w:rPr>
          <w:rtl w:val="0"/>
        </w:rPr>
        <w:t xml:space="preserve">El flujo general de atención de incidencias es el siguiente: </w:t>
      </w:r>
    </w:p>
    <w:tbl>
      <w:tblPr>
        <w:tblStyle w:val="Table5"/>
        <w:tblW w:w="88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3330"/>
        <w:gridCol w:w="4830"/>
        <w:tblGridChange w:id="0">
          <w:tblGrid>
            <w:gridCol w:w="705"/>
            <w:gridCol w:w="3330"/>
            <w:gridCol w:w="48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Tarea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Multifuncional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Detecta o identifica una falla o funcionamiento no deseado en el aplicativo FARMAX 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Multifuncional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Notifica la falla detectada al responsable de farmacia.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Responsable de farmacia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Valida la falla y notifica al jefe cómputo correspondiente.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Jefe de cómputo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Registra el ticket y captura la información en la plataforma ProactivaNet y lo asigna al equipo de soporte de primer nivel.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Equipo de soporte de primer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Recibe el ticket y revisa la información del ticket e inicia la atención.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pPr>
            <w:r w:rsidDel="00000000" w:rsidR="00000000" w:rsidRPr="00000000">
              <w:rPr>
                <w:rtl w:val="0"/>
              </w:rPr>
              <w:t xml:space="preserve">Equipo de soporte de primer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jc w:val="both"/>
              <w:rPr/>
            </w:pPr>
            <w:r w:rsidDel="00000000" w:rsidR="00000000" w:rsidRPr="00000000">
              <w:rPr>
                <w:rtl w:val="0"/>
              </w:rPr>
              <w:t xml:space="preserve">En caso de requerir información adicional, la solicita y reasigna el ticket al jefe de cómputo.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pPr>
            <w:r w:rsidDel="00000000" w:rsidR="00000000" w:rsidRPr="00000000">
              <w:rPr>
                <w:rtl w:val="0"/>
              </w:rPr>
              <w:t xml:space="preserve">Equipo de soporte de primer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Si la atención del ticket corresponde al primer nivel, cambia el estado, lo atiende; en caso contrario, lo asigna en ProactivaNet al coordinador de soporte de segundo nivel.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pPr>
            <w:r w:rsidDel="00000000" w:rsidR="00000000" w:rsidRPr="00000000">
              <w:rPr>
                <w:rtl w:val="0"/>
              </w:rPr>
              <w:t xml:space="preserve">Equipo de soporte de primer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Valida que el ticket sea recurrente o conocido, de ser asi, revisa la documentación y se corrige el ticket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pPr>
            <w:r w:rsidDel="00000000" w:rsidR="00000000" w:rsidRPr="00000000">
              <w:rPr>
                <w:rtl w:val="0"/>
              </w:rPr>
              <w:t xml:space="preserve">Equipo de soporte de primer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Valida la solución, si esta no ha sido corregida, se regresa a corrección, de lo contrario, se genera evidencia.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pPr>
            <w:r w:rsidDel="00000000" w:rsidR="00000000" w:rsidRPr="00000000">
              <w:rPr>
                <w:rtl w:val="0"/>
              </w:rPr>
              <w:t xml:space="preserve">Equipo de soporte de primer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Revisa si se requiere documentar la solución del ticket, si es así se documental en la base del conocimiento, de lo contrario se asigna el ticket al Jefe de computo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pPr>
            <w:r w:rsidDel="00000000" w:rsidR="00000000" w:rsidRPr="00000000">
              <w:rPr>
                <w:rtl w:val="0"/>
              </w:rPr>
              <w:t xml:space="preserve">Coordinador de soporte de segundo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jc w:val="both"/>
              <w:rPr/>
            </w:pPr>
            <w:r w:rsidDel="00000000" w:rsidR="00000000" w:rsidRPr="00000000">
              <w:rPr>
                <w:rtl w:val="0"/>
              </w:rPr>
              <w:t xml:space="preserve">Recibe el ticket a este nivel y revisa la información del mismo e inicia la atención.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pPr>
            <w:r w:rsidDel="00000000" w:rsidR="00000000" w:rsidRPr="00000000">
              <w:rPr>
                <w:rtl w:val="0"/>
              </w:rPr>
              <w:t xml:space="preserve">Coordinador de soporte de segundo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jc w:val="both"/>
              <w:rPr/>
            </w:pPr>
            <w:r w:rsidDel="00000000" w:rsidR="00000000" w:rsidRPr="00000000">
              <w:rPr>
                <w:rtl w:val="0"/>
              </w:rPr>
              <w:t xml:space="preserve">Si la atención del ticket corresponde al segundo nivel, lo envía al equipo de soporte de segundo nivel; en algunos casos puede agregar información adicional útil para la atención del caso.</w:t>
            </w:r>
          </w:p>
          <w:p w:rsidR="00000000" w:rsidDel="00000000" w:rsidP="00000000" w:rsidRDefault="00000000" w:rsidRPr="00000000" w14:paraId="00000175">
            <w:pPr>
              <w:widowControl w:val="0"/>
              <w:spacing w:line="240" w:lineRule="auto"/>
              <w:jc w:val="both"/>
              <w:rPr/>
            </w:pPr>
            <w:r w:rsidDel="00000000" w:rsidR="00000000" w:rsidRPr="00000000">
              <w:rPr>
                <w:rtl w:val="0"/>
              </w:rPr>
            </w:r>
          </w:p>
          <w:p w:rsidR="00000000" w:rsidDel="00000000" w:rsidP="00000000" w:rsidRDefault="00000000" w:rsidRPr="00000000" w14:paraId="00000176">
            <w:pPr>
              <w:widowControl w:val="0"/>
              <w:spacing w:line="240" w:lineRule="auto"/>
              <w:jc w:val="both"/>
              <w:rPr/>
            </w:pPr>
            <w:r w:rsidDel="00000000" w:rsidR="00000000" w:rsidRPr="00000000">
              <w:rPr>
                <w:b w:val="1"/>
                <w:u w:val="single"/>
                <w:rtl w:val="0"/>
              </w:rPr>
              <w:t xml:space="preserve">Nota:</w:t>
            </w:r>
            <w:r w:rsidDel="00000000" w:rsidR="00000000" w:rsidRPr="00000000">
              <w:rPr>
                <w:rtl w:val="0"/>
              </w:rPr>
              <w:t xml:space="preserve"> El envío de este ticket se hace por fuera de la herramienta ProactivaNet; actualmente se hace por correo electrónico y se podría utilizar una herramienta adicional.</w:t>
            </w:r>
          </w:p>
          <w:p w:rsidR="00000000" w:rsidDel="00000000" w:rsidP="00000000" w:rsidRDefault="00000000" w:rsidRPr="00000000" w14:paraId="00000177">
            <w:pPr>
              <w:widowControl w:val="0"/>
              <w:spacing w:line="240" w:lineRule="auto"/>
              <w:jc w:val="both"/>
              <w:rPr/>
            </w:pPr>
            <w:r w:rsidDel="00000000" w:rsidR="00000000" w:rsidRPr="00000000">
              <w:rPr>
                <w:rtl w:val="0"/>
              </w:rPr>
            </w:r>
          </w:p>
          <w:p w:rsidR="00000000" w:rsidDel="00000000" w:rsidP="00000000" w:rsidRDefault="00000000" w:rsidRPr="00000000" w14:paraId="00000178">
            <w:pPr>
              <w:widowControl w:val="0"/>
              <w:spacing w:line="240" w:lineRule="auto"/>
              <w:jc w:val="both"/>
              <w:rPr/>
            </w:pPr>
            <w:r w:rsidDel="00000000" w:rsidR="00000000" w:rsidRPr="00000000">
              <w:rPr>
                <w:rtl w:val="0"/>
              </w:rPr>
              <w:t xml:space="preserve">En caso de ser un ticket de primer nivel, lo regresa en ProactivaNet indicando la causa.</w:t>
            </w:r>
          </w:p>
          <w:p w:rsidR="00000000" w:rsidDel="00000000" w:rsidP="00000000" w:rsidRDefault="00000000" w:rsidRPr="00000000" w14:paraId="00000179">
            <w:pPr>
              <w:widowControl w:val="0"/>
              <w:spacing w:line="240" w:lineRule="auto"/>
              <w:jc w:val="both"/>
              <w:rPr/>
            </w:pPr>
            <w:r w:rsidDel="00000000" w:rsidR="00000000" w:rsidRPr="00000000">
              <w:rPr>
                <w:rtl w:val="0"/>
              </w:rPr>
            </w:r>
          </w:p>
          <w:p w:rsidR="00000000" w:rsidDel="00000000" w:rsidP="00000000" w:rsidRDefault="00000000" w:rsidRPr="00000000" w14:paraId="0000017A">
            <w:pPr>
              <w:widowControl w:val="0"/>
              <w:spacing w:line="240" w:lineRule="auto"/>
              <w:jc w:val="both"/>
              <w:rPr/>
            </w:pPr>
            <w:r w:rsidDel="00000000" w:rsidR="00000000" w:rsidRPr="00000000">
              <w:rPr>
                <w:rtl w:val="0"/>
              </w:rPr>
              <w:t xml:space="preserve">El coordinador puede proporcionar información de apoyo al equipo de primer nivel para la solución del ticket.</w:t>
            </w:r>
          </w:p>
          <w:p w:rsidR="00000000" w:rsidDel="00000000" w:rsidP="00000000" w:rsidRDefault="00000000" w:rsidRPr="00000000" w14:paraId="0000017B">
            <w:pPr>
              <w:widowControl w:val="0"/>
              <w:spacing w:line="240" w:lineRule="auto"/>
              <w:jc w:val="both"/>
              <w:rPr/>
            </w:pPr>
            <w:r w:rsidDel="00000000" w:rsidR="00000000" w:rsidRPr="00000000">
              <w:rPr>
                <w:rtl w:val="0"/>
              </w:rPr>
            </w:r>
          </w:p>
          <w:p w:rsidR="00000000" w:rsidDel="00000000" w:rsidP="00000000" w:rsidRDefault="00000000" w:rsidRPr="00000000" w14:paraId="0000017C">
            <w:pPr>
              <w:widowControl w:val="0"/>
              <w:spacing w:line="240" w:lineRule="auto"/>
              <w:jc w:val="both"/>
              <w:rPr/>
            </w:pPr>
            <w:r w:rsidDel="00000000" w:rsidR="00000000" w:rsidRPr="00000000">
              <w:rPr>
                <w:rtl w:val="0"/>
              </w:rPr>
              <w:t xml:space="preserve">En caso de ser un ticket de tercer nivel, lo asigna con la información completa por medio de email indicando la causa.</w:t>
            </w:r>
          </w:p>
          <w:p w:rsidR="00000000" w:rsidDel="00000000" w:rsidP="00000000" w:rsidRDefault="00000000" w:rsidRPr="00000000" w14:paraId="0000017D">
            <w:pPr>
              <w:widowControl w:val="0"/>
              <w:spacing w:line="240" w:lineRule="auto"/>
              <w:jc w:val="both"/>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pPr>
            <w:r w:rsidDel="00000000" w:rsidR="00000000" w:rsidRPr="00000000">
              <w:rPr>
                <w:rtl w:val="0"/>
              </w:rPr>
              <w:t xml:space="preserve">Coordinador de soporte de segundo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jc w:val="both"/>
              <w:rPr/>
            </w:pPr>
            <w:r w:rsidDel="00000000" w:rsidR="00000000" w:rsidRPr="00000000">
              <w:rPr>
                <w:rtl w:val="0"/>
              </w:rPr>
              <w:t xml:space="preserve">El coordinador asigna el ticket al Ing. de soporte de segundo nivel que será el encargado de atender la incidencia.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pPr>
            <w:r w:rsidDel="00000000" w:rsidR="00000000" w:rsidRPr="00000000">
              <w:rPr>
                <w:rtl w:val="0"/>
              </w:rPr>
              <w:t xml:space="preserve">Equipo de soporte de segundo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jc w:val="both"/>
              <w:rPr/>
            </w:pPr>
            <w:r w:rsidDel="00000000" w:rsidR="00000000" w:rsidRPr="00000000">
              <w:rPr>
                <w:rtl w:val="0"/>
              </w:rPr>
              <w:t xml:space="preserve">Recibe el ticket y se asigna a un Ing. de soporte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pPr>
            <w:r w:rsidDel="00000000" w:rsidR="00000000" w:rsidRPr="00000000">
              <w:rPr>
                <w:rtl w:val="0"/>
              </w:rPr>
              <w:t xml:space="preserve">Equipo de soporte de segundo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jc w:val="both"/>
              <w:rPr/>
            </w:pPr>
            <w:r w:rsidDel="00000000" w:rsidR="00000000" w:rsidRPr="00000000">
              <w:rPr>
                <w:rtl w:val="0"/>
              </w:rPr>
              <w:t xml:space="preserve">Se valida si es un ticket es recurrente o conocida, si es conocido se procede a corregirlo, de lo contrario se analiza causa-raiz y se investiga una posible solución.</w:t>
            </w:r>
          </w:p>
        </w:tc>
      </w:tr>
      <w:tr>
        <w:trPr>
          <w:cantSplit w:val="0"/>
          <w:trHeight w:val="953.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pPr>
            <w:r w:rsidDel="00000000" w:rsidR="00000000" w:rsidRPr="00000000">
              <w:rPr>
                <w:rtl w:val="0"/>
              </w:rPr>
              <w:t xml:space="preserve">Equipo de soporte de segundo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El Ing. de soporte realiza el diagnóstico y aplica la solución al ticket reportado.</w:t>
            </w:r>
          </w:p>
          <w:p w:rsidR="00000000" w:rsidDel="00000000" w:rsidP="00000000" w:rsidRDefault="00000000" w:rsidRPr="00000000" w14:paraId="0000018A">
            <w:pPr>
              <w:widowControl w:val="0"/>
              <w:spacing w:line="240" w:lineRule="auto"/>
              <w:jc w:val="both"/>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pPr>
            <w:r w:rsidDel="00000000" w:rsidR="00000000" w:rsidRPr="00000000">
              <w:rPr>
                <w:rtl w:val="0"/>
              </w:rPr>
              <w:t xml:space="preserve">Equipo de soporte de segundo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Valida la corrección, si la corrección no está resuelta se regresa a corregir, de lo contrario se agrega evidencia de que el ticket es corregido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pPr>
            <w:r w:rsidDel="00000000" w:rsidR="00000000" w:rsidRPr="00000000">
              <w:rPr>
                <w:rtl w:val="0"/>
              </w:rPr>
              <w:t xml:space="preserve">Equipo de soporte de segundo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jc w:val="both"/>
              <w:rPr/>
            </w:pPr>
            <w:r w:rsidDel="00000000" w:rsidR="00000000" w:rsidRPr="00000000">
              <w:rPr>
                <w:rtl w:val="0"/>
              </w:rPr>
              <w:t xml:space="preserve">Revisa si se requiere documentar la solución del ticket, si es así, se documenta el caso en la base del conocimiento, de lo contrario se asigna el ticket al coordinador de segundo nivel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pPr>
            <w:r w:rsidDel="00000000" w:rsidR="00000000" w:rsidRPr="00000000">
              <w:rPr>
                <w:rtl w:val="0"/>
              </w:rPr>
              <w:t xml:space="preserve">Equipo de soporte de segundo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El Ing. de soporte valida que la solución aplicada haya resuelto el problema y notifica al coordinador de segundo nivel de soporte..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pPr>
            <w:r w:rsidDel="00000000" w:rsidR="00000000" w:rsidRPr="00000000">
              <w:rPr>
                <w:rtl w:val="0"/>
              </w:rPr>
              <w:t xml:space="preserve">Coordinador de soporte de segundo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Recibe el ticket con la solución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pPr>
            <w:r w:rsidDel="00000000" w:rsidR="00000000" w:rsidRPr="00000000">
              <w:rPr>
                <w:rtl w:val="0"/>
              </w:rPr>
              <w:t xml:space="preserve">Coordinador de soporte de segundo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Valida la solución y en caso de ser correcta, regresa el ticket al jefe de cómputo mediante asignación en la herramienta ProactivaNet.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pPr>
            <w:r w:rsidDel="00000000" w:rsidR="00000000" w:rsidRPr="00000000">
              <w:rPr>
                <w:rtl w:val="0"/>
              </w:rPr>
              <w:t xml:space="preserve">Jefe de cómputo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Valida la solución y notifica al multifuncional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pPr>
            <w:r w:rsidDel="00000000" w:rsidR="00000000" w:rsidRPr="00000000">
              <w:rPr>
                <w:rtl w:val="0"/>
              </w:rPr>
              <w:t xml:space="preserve">Multifuncional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Revisa la solución y si esta es certificada, se notifica al jefe de computo.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pPr>
            <w:r w:rsidDel="00000000" w:rsidR="00000000" w:rsidRPr="00000000">
              <w:rPr>
                <w:rtl w:val="0"/>
              </w:rPr>
              <w:t xml:space="preserve">Jefe de computo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Cambia el estado del ticket  a “Resuelto”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pPr>
            <w:r w:rsidDel="00000000" w:rsidR="00000000" w:rsidRPr="00000000">
              <w:rPr>
                <w:rtl w:val="0"/>
              </w:rPr>
              <w:t xml:space="preserve">Equipo de soporte de tercer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Para los casos que aplique, el equipo de soporte de tercer nivel, revisa la incidencia y en caso que sea un ticket recurrente o conocido procede a dar solución.</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A7">
            <w:pPr>
              <w:widowControl w:val="0"/>
              <w:spacing w:line="240" w:lineRule="auto"/>
              <w:jc w:val="both"/>
              <w:rPr/>
            </w:pPr>
            <w:r w:rsidDel="00000000" w:rsidR="00000000" w:rsidRPr="00000000">
              <w:rPr>
                <w:rtl w:val="0"/>
              </w:rPr>
              <w:t xml:space="preserve">En caso que el ticket no se pueda resolver y en cambio requiera la atención del equipo de desarrollo, entonces el equipo de soporte de tercer nivel genera el requerimiento de desarrollo correspondiente.</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pPr>
            <w:r w:rsidDel="00000000" w:rsidR="00000000" w:rsidRPr="00000000">
              <w:rPr>
                <w:rtl w:val="0"/>
              </w:rPr>
              <w:t xml:space="preserve">Equipo de soporte de tercer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En el caso de que sea una incidencia nueva, el equipo procede a analizar la causa-raiz, e investigar una posible solución.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pPr>
            <w:r w:rsidDel="00000000" w:rsidR="00000000" w:rsidRPr="00000000">
              <w:rPr>
                <w:rtl w:val="0"/>
              </w:rPr>
              <w:t xml:space="preserve">Equipo de soporte de tercer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Una vez que se hace la corrección del ticket, este se valida, en el caso de que aún presente falla este se regresa a corregir, de lo contrario se agrega evidencia de la solución.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pPr>
            <w:r w:rsidDel="00000000" w:rsidR="00000000" w:rsidRPr="00000000">
              <w:rPr>
                <w:rtl w:val="0"/>
              </w:rPr>
              <w:t xml:space="preserve">Equipo de soporte de tercer 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Si se requiere documentar el caso, el equipo genera la documentación del caso para la base de conocimiento, de lo contrario, este se asigna al coordinador de segundo nivel.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bl>
    <w:p w:rsidR="00000000" w:rsidDel="00000000" w:rsidP="00000000" w:rsidRDefault="00000000" w:rsidRPr="00000000" w14:paraId="000001B5">
      <w:pPr>
        <w:jc w:val="both"/>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pStyle w:val="Heading2"/>
        <w:rPr/>
      </w:pPr>
      <w:bookmarkStart w:colFirst="0" w:colLast="0" w:name="_hpscodktiuim" w:id="15"/>
      <w:bookmarkEnd w:id="15"/>
      <w:r w:rsidDel="00000000" w:rsidR="00000000" w:rsidRPr="00000000">
        <w:rPr>
          <w:rtl w:val="0"/>
        </w:rPr>
        <w:t xml:space="preserve">Diagrama de Soporte</w:t>
      </w:r>
    </w:p>
    <w:p w:rsidR="00000000" w:rsidDel="00000000" w:rsidP="00000000" w:rsidRDefault="00000000" w:rsidRPr="00000000" w14:paraId="000001CA">
      <w:pPr>
        <w:pStyle w:val="Heading2"/>
        <w:rPr/>
      </w:pPr>
      <w:bookmarkStart w:colFirst="0" w:colLast="0" w:name="_16vt0dihx74s" w:id="16"/>
      <w:bookmarkEnd w:id="16"/>
      <w:r w:rsidDel="00000000" w:rsidR="00000000" w:rsidRPr="00000000">
        <w:rPr>
          <w:rtl w:val="0"/>
        </w:rPr>
        <w:t xml:space="preserve"> </w:t>
      </w:r>
      <w:r w:rsidDel="00000000" w:rsidR="00000000" w:rsidRPr="00000000">
        <w:rPr/>
        <w:drawing>
          <wp:inline distB="114300" distT="114300" distL="114300" distR="114300">
            <wp:extent cx="2762154" cy="8091488"/>
            <wp:effectExtent b="0" l="0" r="0" t="0"/>
            <wp:docPr id="2"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2762154" cy="8091488"/>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1CB">
      <w:pPr>
        <w:jc w:val="center"/>
        <w:rPr>
          <w:b w:val="1"/>
        </w:rPr>
      </w:pPr>
      <w:r w:rsidDel="00000000" w:rsidR="00000000" w:rsidRPr="00000000">
        <w:rPr>
          <w:rtl w:val="0"/>
        </w:rPr>
      </w:r>
    </w:p>
    <w:p w:rsidR="00000000" w:rsidDel="00000000" w:rsidP="00000000" w:rsidRDefault="00000000" w:rsidRPr="00000000" w14:paraId="000001CC">
      <w:pPr>
        <w:pStyle w:val="Heading1"/>
        <w:rPr/>
      </w:pPr>
      <w:bookmarkStart w:colFirst="0" w:colLast="0" w:name="_ll09nngrh667" w:id="17"/>
      <w:bookmarkEnd w:id="17"/>
      <w:r w:rsidDel="00000000" w:rsidR="00000000" w:rsidRPr="00000000">
        <w:rPr>
          <w:rtl w:val="0"/>
        </w:rPr>
        <w:t xml:space="preserve">P</w:t>
      </w:r>
      <w:r w:rsidDel="00000000" w:rsidR="00000000" w:rsidRPr="00000000">
        <w:rPr>
          <w:rtl w:val="0"/>
        </w:rPr>
        <w:t xml:space="preserve">rocesos de monitoreo</w:t>
      </w:r>
    </w:p>
    <w:p w:rsidR="00000000" w:rsidDel="00000000" w:rsidP="00000000" w:rsidRDefault="00000000" w:rsidRPr="00000000" w14:paraId="000001CD">
      <w:pPr>
        <w:jc w:val="both"/>
        <w:rPr/>
      </w:pPr>
      <w:r w:rsidDel="00000000" w:rsidR="00000000" w:rsidRPr="00000000">
        <w:rPr>
          <w:rtl w:val="0"/>
        </w:rPr>
        <w:t xml:space="preserve">Como parte de las actividades preventivas del equipo de soporte, se realizan actividades de monitoreo para detectar posibles fallas y prevenir incidencias en la operación productiva de las sucursales de farmacias del Ahorro.</w:t>
      </w:r>
    </w:p>
    <w:p w:rsidR="00000000" w:rsidDel="00000000" w:rsidP="00000000" w:rsidRDefault="00000000" w:rsidRPr="00000000" w14:paraId="000001CE">
      <w:pPr>
        <w:jc w:val="both"/>
        <w:rPr/>
      </w:pPr>
      <w:r w:rsidDel="00000000" w:rsidR="00000000" w:rsidRPr="00000000">
        <w:rPr>
          <w:rtl w:val="0"/>
        </w:rPr>
      </w:r>
    </w:p>
    <w:p w:rsidR="00000000" w:rsidDel="00000000" w:rsidP="00000000" w:rsidRDefault="00000000" w:rsidRPr="00000000" w14:paraId="000001CF">
      <w:pPr>
        <w:pStyle w:val="Heading2"/>
        <w:rPr/>
      </w:pPr>
      <w:bookmarkStart w:colFirst="0" w:colLast="0" w:name="_aetsaj2lmrcr" w:id="18"/>
      <w:bookmarkEnd w:id="18"/>
      <w:r w:rsidDel="00000000" w:rsidR="00000000" w:rsidRPr="00000000">
        <w:rPr>
          <w:rtl w:val="0"/>
        </w:rPr>
        <w:t xml:space="preserve">Monitoreo preventivo</w:t>
      </w:r>
    </w:p>
    <w:p w:rsidR="00000000" w:rsidDel="00000000" w:rsidP="00000000" w:rsidRDefault="00000000" w:rsidRPr="00000000" w14:paraId="000001D0">
      <w:pPr>
        <w:jc w:val="both"/>
        <w:rPr/>
      </w:pPr>
      <w:r w:rsidDel="00000000" w:rsidR="00000000" w:rsidRPr="00000000">
        <w:rPr>
          <w:rtl w:val="0"/>
        </w:rPr>
        <w:t xml:space="preserve">El monitoreo preventivo son una serie de consultas que el equipo de soporte ejecuta al inicio de operaciones para asegurar que las plataformas están en estado de funcionamiento correcto.</w:t>
      </w:r>
    </w:p>
    <w:p w:rsidR="00000000" w:rsidDel="00000000" w:rsidP="00000000" w:rsidRDefault="00000000" w:rsidRPr="00000000" w14:paraId="000001D1">
      <w:pPr>
        <w:jc w:val="both"/>
        <w:rPr/>
      </w:pPr>
      <w:r w:rsidDel="00000000" w:rsidR="00000000" w:rsidRPr="00000000">
        <w:rPr>
          <w:rtl w:val="0"/>
        </w:rPr>
      </w:r>
    </w:p>
    <w:p w:rsidR="00000000" w:rsidDel="00000000" w:rsidP="00000000" w:rsidRDefault="00000000" w:rsidRPr="00000000" w14:paraId="000001D2">
      <w:pPr>
        <w:pStyle w:val="Heading2"/>
        <w:rPr/>
      </w:pPr>
      <w:bookmarkStart w:colFirst="0" w:colLast="0" w:name="_7vzp2qiox0l" w:id="19"/>
      <w:bookmarkEnd w:id="19"/>
      <w:r w:rsidDel="00000000" w:rsidR="00000000" w:rsidRPr="00000000">
        <w:rPr>
          <w:rtl w:val="0"/>
        </w:rPr>
        <w:t xml:space="preserve">Monitoreo diario</w:t>
      </w:r>
    </w:p>
    <w:p w:rsidR="00000000" w:rsidDel="00000000" w:rsidP="00000000" w:rsidRDefault="00000000" w:rsidRPr="00000000" w14:paraId="000001D3">
      <w:pPr>
        <w:jc w:val="both"/>
        <w:rPr/>
      </w:pPr>
      <w:r w:rsidDel="00000000" w:rsidR="00000000" w:rsidRPr="00000000">
        <w:rPr>
          <w:rtl w:val="0"/>
        </w:rPr>
        <w:t xml:space="preserve">Hay una serie de puntos de control, que se monitorean continuamente para garantizar el adecuado funcionamiento de las computadoras de caja de las diferentes sucursales de Farmacias del Ahorro.</w:t>
      </w:r>
    </w:p>
    <w:p w:rsidR="00000000" w:rsidDel="00000000" w:rsidP="00000000" w:rsidRDefault="00000000" w:rsidRPr="00000000" w14:paraId="000001D4">
      <w:pPr>
        <w:jc w:val="both"/>
        <w:rPr/>
      </w:pPr>
      <w:r w:rsidDel="00000000" w:rsidR="00000000" w:rsidRPr="00000000">
        <w:rPr>
          <w:rtl w:val="0"/>
        </w:rPr>
      </w:r>
    </w:p>
    <w:p w:rsidR="00000000" w:rsidDel="00000000" w:rsidP="00000000" w:rsidRDefault="00000000" w:rsidRPr="00000000" w14:paraId="000001D5">
      <w:pPr>
        <w:jc w:val="both"/>
        <w:rPr/>
      </w:pPr>
      <w:r w:rsidDel="00000000" w:rsidR="00000000" w:rsidRPr="00000000">
        <w:rPr>
          <w:rtl w:val="0"/>
        </w:rPr>
        <w:t xml:space="preserve">Este monitoreo se registra y controla a través de un tablero de Monday.</w:t>
      </w:r>
    </w:p>
    <w:p w:rsidR="00000000" w:rsidDel="00000000" w:rsidP="00000000" w:rsidRDefault="00000000" w:rsidRPr="00000000" w14:paraId="000001D6">
      <w:pPr>
        <w:jc w:val="both"/>
        <w:rPr/>
      </w:pPr>
      <w:r w:rsidDel="00000000" w:rsidR="00000000" w:rsidRPr="00000000">
        <w:rPr>
          <w:rtl w:val="0"/>
        </w:rPr>
      </w:r>
    </w:p>
    <w:p w:rsidR="00000000" w:rsidDel="00000000" w:rsidP="00000000" w:rsidRDefault="00000000" w:rsidRPr="00000000" w14:paraId="000001D7">
      <w:pPr>
        <w:pStyle w:val="Heading1"/>
        <w:rPr/>
      </w:pPr>
      <w:bookmarkStart w:colFirst="0" w:colLast="0" w:name="_4c9q553lwnfx" w:id="20"/>
      <w:bookmarkEnd w:id="20"/>
      <w:r w:rsidDel="00000000" w:rsidR="00000000" w:rsidRPr="00000000">
        <w:br w:type="page"/>
      </w:r>
      <w:r w:rsidDel="00000000" w:rsidR="00000000" w:rsidRPr="00000000">
        <w:rPr>
          <w:rtl w:val="0"/>
        </w:rPr>
      </w:r>
    </w:p>
    <w:p w:rsidR="00000000" w:rsidDel="00000000" w:rsidP="00000000" w:rsidRDefault="00000000" w:rsidRPr="00000000" w14:paraId="000001D8">
      <w:pPr>
        <w:pStyle w:val="Heading1"/>
        <w:rPr/>
      </w:pPr>
      <w:bookmarkStart w:colFirst="0" w:colLast="0" w:name="_i7uq57ye54pu" w:id="21"/>
      <w:bookmarkEnd w:id="21"/>
      <w:r w:rsidDel="00000000" w:rsidR="00000000" w:rsidRPr="00000000">
        <w:rPr>
          <w:rtl w:val="0"/>
        </w:rPr>
        <w:t xml:space="preserve">Estructura del equipo de trabajo</w:t>
      </w:r>
    </w:p>
    <w:p w:rsidR="00000000" w:rsidDel="00000000" w:rsidP="00000000" w:rsidRDefault="00000000" w:rsidRPr="00000000" w14:paraId="000001D9">
      <w:pPr>
        <w:jc w:val="both"/>
        <w:rPr/>
      </w:pPr>
      <w:r w:rsidDel="00000000" w:rsidR="00000000" w:rsidRPr="00000000">
        <w:rPr>
          <w:rtl w:val="0"/>
        </w:rPr>
        <w:t xml:space="preserve">Para la atención al aplicativo FARMAX OR, el equipo de soporte del proveedor GETechnologies está estructurado, en apego a la propuesta de servicio correspondiente, de la siguiente manera:</w:t>
      </w:r>
    </w:p>
    <w:p w:rsidR="00000000" w:rsidDel="00000000" w:rsidP="00000000" w:rsidRDefault="00000000" w:rsidRPr="00000000" w14:paraId="000001DA">
      <w:pPr>
        <w:jc w:val="both"/>
        <w:rPr/>
      </w:pPr>
      <w:r w:rsidDel="00000000" w:rsidR="00000000" w:rsidRPr="00000000">
        <w:rPr>
          <w:rtl w:val="0"/>
        </w:rPr>
      </w:r>
    </w:p>
    <w:p w:rsidR="00000000" w:rsidDel="00000000" w:rsidP="00000000" w:rsidRDefault="00000000" w:rsidRPr="00000000" w14:paraId="000001DB">
      <w:pPr>
        <w:jc w:val="both"/>
        <w:rPr/>
      </w:pPr>
      <w:r w:rsidDel="00000000" w:rsidR="00000000" w:rsidRPr="00000000">
        <w:rPr/>
        <w:drawing>
          <wp:inline distB="114300" distT="114300" distL="114300" distR="114300">
            <wp:extent cx="5731200" cy="2057400"/>
            <wp:effectExtent b="0" l="0" r="0" t="0"/>
            <wp:docPr id="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731200"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1DC">
      <w:pPr>
        <w:jc w:val="both"/>
        <w:rPr/>
      </w:pPr>
      <w:r w:rsidDel="00000000" w:rsidR="00000000" w:rsidRPr="00000000">
        <w:rPr>
          <w:rtl w:val="0"/>
        </w:rPr>
      </w:r>
    </w:p>
    <w:p w:rsidR="00000000" w:rsidDel="00000000" w:rsidP="00000000" w:rsidRDefault="00000000" w:rsidRPr="00000000" w14:paraId="000001DD">
      <w:pPr>
        <w:pStyle w:val="Heading1"/>
        <w:rPr/>
      </w:pPr>
      <w:bookmarkStart w:colFirst="0" w:colLast="0" w:name="_vg2oaau1afdg" w:id="22"/>
      <w:bookmarkEnd w:id="22"/>
      <w:r w:rsidDel="00000000" w:rsidR="00000000" w:rsidRPr="00000000">
        <w:rPr>
          <w:rtl w:val="0"/>
        </w:rPr>
        <w:t xml:space="preserve">Niveles de servicio</w:t>
      </w:r>
    </w:p>
    <w:p w:rsidR="00000000" w:rsidDel="00000000" w:rsidP="00000000" w:rsidRDefault="00000000" w:rsidRPr="00000000" w14:paraId="000001DE">
      <w:pPr>
        <w:jc w:val="both"/>
        <w:rPr/>
      </w:pPr>
      <w:r w:rsidDel="00000000" w:rsidR="00000000" w:rsidRPr="00000000">
        <w:rPr>
          <w:rtl w:val="0"/>
        </w:rPr>
        <w:t xml:space="preserve">De igual manera, de acuerdo a la propuesta de servicio presentada por GETechnologies para el soporte al aplicativo FARMAX OR, los SLAs acordados son los siguientes:</w:t>
      </w:r>
    </w:p>
    <w:p w:rsidR="00000000" w:rsidDel="00000000" w:rsidP="00000000" w:rsidRDefault="00000000" w:rsidRPr="00000000" w14:paraId="000001DF">
      <w:pPr>
        <w:jc w:val="both"/>
        <w:rPr/>
      </w:pPr>
      <w:r w:rsidDel="00000000" w:rsidR="00000000" w:rsidRPr="00000000">
        <w:rPr>
          <w:rtl w:val="0"/>
        </w:rPr>
      </w:r>
    </w:p>
    <w:p w:rsidR="00000000" w:rsidDel="00000000" w:rsidP="00000000" w:rsidRDefault="00000000" w:rsidRPr="00000000" w14:paraId="000001E0">
      <w:pPr>
        <w:jc w:val="both"/>
        <w:rPr/>
      </w:pPr>
      <w:r w:rsidDel="00000000" w:rsidR="00000000" w:rsidRPr="00000000">
        <w:rPr/>
        <w:drawing>
          <wp:inline distB="114300" distT="114300" distL="114300" distR="114300">
            <wp:extent cx="5731200" cy="2705100"/>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731200"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1E1">
      <w:pPr>
        <w:jc w:val="both"/>
        <w:rPr/>
      </w:pPr>
      <w:r w:rsidDel="00000000" w:rsidR="00000000" w:rsidRPr="00000000">
        <w:rPr>
          <w:rtl w:val="0"/>
        </w:rPr>
      </w:r>
    </w:p>
    <w:p w:rsidR="00000000" w:rsidDel="00000000" w:rsidP="00000000" w:rsidRDefault="00000000" w:rsidRPr="00000000" w14:paraId="000001E2">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1E3">
      <w:pPr>
        <w:jc w:val="both"/>
        <w:rPr/>
      </w:pPr>
      <w:r w:rsidDel="00000000" w:rsidR="00000000" w:rsidRPr="00000000">
        <w:rPr>
          <w:rtl w:val="0"/>
        </w:rPr>
      </w:r>
    </w:p>
    <w:p w:rsidR="00000000" w:rsidDel="00000000" w:rsidP="00000000" w:rsidRDefault="00000000" w:rsidRPr="00000000" w14:paraId="000001E4">
      <w:pPr>
        <w:pStyle w:val="Heading1"/>
        <w:rPr/>
      </w:pPr>
      <w:bookmarkStart w:colFirst="0" w:colLast="0" w:name="_24xi89q3g4sx" w:id="23"/>
      <w:bookmarkEnd w:id="23"/>
      <w:r w:rsidDel="00000000" w:rsidR="00000000" w:rsidRPr="00000000">
        <w:rPr>
          <w:rtl w:val="0"/>
        </w:rPr>
        <w:t xml:space="preserve">Horarios de atención</w:t>
      </w:r>
    </w:p>
    <w:p w:rsidR="00000000" w:rsidDel="00000000" w:rsidP="00000000" w:rsidRDefault="00000000" w:rsidRPr="00000000" w14:paraId="000001E5">
      <w:pPr>
        <w:jc w:val="both"/>
        <w:rPr/>
      </w:pPr>
      <w:r w:rsidDel="00000000" w:rsidR="00000000" w:rsidRPr="00000000">
        <w:rPr>
          <w:rtl w:val="0"/>
        </w:rPr>
        <w:t xml:space="preserve">Como parte de la propuesta de servicio para brindar el atención al aplicativo FARMAX OR, se establece que el soporte será de manera remota, de segundo nivel a los puntos de venta que operan el sistema punto de venta FARMAX ORACLE (1500 tiendas) con los siguientes horarios:</w:t>
      </w:r>
    </w:p>
    <w:p w:rsidR="00000000" w:rsidDel="00000000" w:rsidP="00000000" w:rsidRDefault="00000000" w:rsidRPr="00000000" w14:paraId="000001E6">
      <w:pPr>
        <w:jc w:val="both"/>
        <w:rPr/>
      </w:pPr>
      <w:r w:rsidDel="00000000" w:rsidR="00000000" w:rsidRPr="00000000">
        <w:rPr>
          <w:rtl w:val="0"/>
        </w:rPr>
      </w:r>
    </w:p>
    <w:p w:rsidR="00000000" w:rsidDel="00000000" w:rsidP="00000000" w:rsidRDefault="00000000" w:rsidRPr="00000000" w14:paraId="000001E7">
      <w:pPr>
        <w:jc w:val="both"/>
        <w:rPr/>
      </w:pPr>
      <w:r w:rsidDel="00000000" w:rsidR="00000000" w:rsidRPr="00000000">
        <w:rPr>
          <w:rtl w:val="0"/>
        </w:rPr>
      </w:r>
    </w:p>
    <w:p w:rsidR="00000000" w:rsidDel="00000000" w:rsidP="00000000" w:rsidRDefault="00000000" w:rsidRPr="00000000" w14:paraId="000001E8">
      <w:pPr>
        <w:jc w:val="center"/>
        <w:rPr/>
      </w:pPr>
      <w:r w:rsidDel="00000000" w:rsidR="00000000" w:rsidRPr="00000000">
        <w:rPr/>
        <w:drawing>
          <wp:inline distB="114300" distT="114300" distL="114300" distR="114300">
            <wp:extent cx="3714750" cy="1800225"/>
            <wp:effectExtent b="0" l="0" r="0" t="0"/>
            <wp:docPr id="6"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3714750" cy="1800225"/>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